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EF" w:rsidRPr="00D946F9" w:rsidRDefault="00732C61">
      <w:pPr>
        <w:rPr>
          <w:noProof/>
          <w:lang w:eastAsia="pl-PL"/>
        </w:rPr>
      </w:pPr>
      <w:r>
        <w:t>SO.271.1.2019.MB</w:t>
      </w:r>
      <w:r w:rsidR="00490FEF" w:rsidRPr="00D946F9">
        <w:rPr>
          <w:noProof/>
          <w:lang w:eastAsia="pl-PL"/>
        </w:rPr>
        <w:tab/>
      </w:r>
      <w:r w:rsidR="00490FEF" w:rsidRPr="00D946F9">
        <w:rPr>
          <w:noProof/>
          <w:lang w:eastAsia="pl-PL"/>
        </w:rPr>
        <w:tab/>
      </w:r>
      <w:r w:rsidR="00490FEF" w:rsidRPr="00D946F9">
        <w:rPr>
          <w:noProof/>
          <w:lang w:eastAsia="pl-PL"/>
        </w:rPr>
        <w:tab/>
      </w:r>
    </w:p>
    <w:p w:rsidR="001643AB" w:rsidRPr="00D946F9" w:rsidRDefault="001643AB" w:rsidP="001643AB">
      <w:pPr>
        <w:spacing w:line="360" w:lineRule="auto"/>
        <w:jc w:val="center"/>
        <w:rPr>
          <w:b/>
        </w:rPr>
      </w:pPr>
      <w:r w:rsidRPr="00D946F9">
        <w:rPr>
          <w:b/>
        </w:rPr>
        <w:t>Gmina Chojnów</w:t>
      </w:r>
    </w:p>
    <w:p w:rsidR="001643AB" w:rsidRPr="00D946F9" w:rsidRDefault="001643AB" w:rsidP="001643AB">
      <w:pPr>
        <w:jc w:val="center"/>
      </w:pPr>
      <w:r w:rsidRPr="00D946F9">
        <w:rPr>
          <w:rStyle w:val="Pogrubienie"/>
          <w:i/>
          <w:iCs/>
        </w:rPr>
        <w:t>ul. Fabryczna 1, 59-225 Chojnów</w:t>
      </w:r>
    </w:p>
    <w:p w:rsidR="001643AB" w:rsidRPr="00D946F9" w:rsidRDefault="001643AB" w:rsidP="001643AB">
      <w:pPr>
        <w:jc w:val="center"/>
        <w:rPr>
          <w:lang w:val="en-US"/>
        </w:rPr>
      </w:pPr>
      <w:r w:rsidRPr="00D946F9">
        <w:rPr>
          <w:lang w:val="en-US"/>
        </w:rPr>
        <w:t xml:space="preserve">tel. </w:t>
      </w:r>
      <w:r w:rsidRPr="00D946F9">
        <w:rPr>
          <w:rStyle w:val="Pogrubienie"/>
          <w:i/>
          <w:iCs/>
          <w:lang w:val="en-US"/>
        </w:rPr>
        <w:t xml:space="preserve"> 76  81-88-502</w:t>
      </w:r>
    </w:p>
    <w:p w:rsidR="001643AB" w:rsidRPr="00D946F9" w:rsidRDefault="001643AB" w:rsidP="001643AB">
      <w:pPr>
        <w:jc w:val="center"/>
        <w:rPr>
          <w:lang w:val="en-US"/>
        </w:rPr>
      </w:pPr>
      <w:r w:rsidRPr="00D946F9">
        <w:rPr>
          <w:lang w:val="en-US"/>
        </w:rPr>
        <w:t xml:space="preserve">fax </w:t>
      </w:r>
      <w:r w:rsidRPr="00D946F9">
        <w:rPr>
          <w:rStyle w:val="Pogrubienie"/>
          <w:i/>
          <w:iCs/>
          <w:lang w:val="en-US"/>
        </w:rPr>
        <w:t>76  81-87-587</w:t>
      </w:r>
    </w:p>
    <w:p w:rsidR="001643AB" w:rsidRPr="00D946F9" w:rsidRDefault="001643AB" w:rsidP="001643AB">
      <w:pPr>
        <w:jc w:val="center"/>
        <w:rPr>
          <w:lang w:val="en-US"/>
        </w:rPr>
      </w:pPr>
      <w:r w:rsidRPr="00D946F9">
        <w:rPr>
          <w:lang w:val="en-US"/>
        </w:rPr>
        <w:t xml:space="preserve">e-mail: </w:t>
      </w:r>
      <w:bookmarkStart w:id="0" w:name="link_19"/>
      <w:r w:rsidR="00DE5022" w:rsidRPr="00D946F9">
        <w:rPr>
          <w:rStyle w:val="Pogrubienie"/>
        </w:rPr>
        <w:fldChar w:fldCharType="begin"/>
      </w:r>
      <w:r w:rsidRPr="00D946F9">
        <w:rPr>
          <w:rStyle w:val="Pogrubienie"/>
          <w:lang w:val="en-US"/>
        </w:rPr>
        <w:instrText xml:space="preserve"> HYPERLINK "mailto:urzad@gmina-chojnow.pl" </w:instrText>
      </w:r>
      <w:r w:rsidR="00DE5022" w:rsidRPr="00D946F9">
        <w:rPr>
          <w:rStyle w:val="Pogrubienie"/>
        </w:rPr>
        <w:fldChar w:fldCharType="separate"/>
      </w:r>
      <w:r w:rsidRPr="00D946F9">
        <w:rPr>
          <w:rStyle w:val="Hipercze"/>
          <w:rFonts w:eastAsia="Calibri"/>
          <w:bCs/>
          <w:lang w:val="en-US"/>
        </w:rPr>
        <w:t>urzad@gmina-chojnow.pl</w:t>
      </w:r>
      <w:r w:rsidR="00DE5022" w:rsidRPr="00D946F9">
        <w:rPr>
          <w:rStyle w:val="Pogrubienie"/>
        </w:rPr>
        <w:fldChar w:fldCharType="end"/>
      </w:r>
      <w:bookmarkEnd w:id="0"/>
    </w:p>
    <w:p w:rsidR="00490FEF" w:rsidRPr="00D946F9" w:rsidRDefault="00490FEF">
      <w:pPr>
        <w:rPr>
          <w:noProof/>
          <w:lang w:eastAsia="pl-PL"/>
        </w:rPr>
      </w:pPr>
    </w:p>
    <w:p w:rsidR="00F365FA" w:rsidRPr="00D946F9" w:rsidRDefault="001643AB">
      <w:pPr>
        <w:rPr>
          <w:noProof/>
          <w:lang w:eastAsia="pl-PL"/>
        </w:rPr>
      </w:pPr>
      <w:r w:rsidRPr="00D946F9">
        <w:rPr>
          <w:noProof/>
          <w:lang w:eastAsia="pl-PL"/>
        </w:rPr>
        <w:drawing>
          <wp:anchor distT="0" distB="0" distL="114300" distR="114300" simplePos="0" relativeHeight="251659264" behindDoc="0" locked="0" layoutInCell="1" allowOverlap="1">
            <wp:simplePos x="0" y="0"/>
            <wp:positionH relativeFrom="column">
              <wp:posOffset>2072005</wp:posOffset>
            </wp:positionH>
            <wp:positionV relativeFrom="paragraph">
              <wp:posOffset>16510</wp:posOffset>
            </wp:positionV>
            <wp:extent cx="1619250" cy="1809750"/>
            <wp:effectExtent l="19050" t="0" r="0" b="0"/>
            <wp:wrapSquare wrapText="right"/>
            <wp:docPr id="2" name="Obraz 2" descr="http://upload.wikimedia.org/wikipedia/commons/thumb/5/52/POL_gmina_Chojn%C3%B3w_COA.svg/220px-POL_gmina_Chojn%C3%B3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2/POL_gmina_Chojn%C3%B3w_COA.svg/220px-POL_gmina_Chojn%C3%B3w_COA.svg.png"/>
                    <pic:cNvPicPr>
                      <a:picLocks noChangeAspect="1" noChangeArrowheads="1"/>
                    </pic:cNvPicPr>
                  </pic:nvPicPr>
                  <pic:blipFill>
                    <a:blip r:embed="rId8" r:link="rId9" cstate="print"/>
                    <a:srcRect/>
                    <a:stretch>
                      <a:fillRect/>
                    </a:stretch>
                  </pic:blipFill>
                  <pic:spPr bwMode="auto">
                    <a:xfrm>
                      <a:off x="0" y="0"/>
                      <a:ext cx="1619250" cy="1809750"/>
                    </a:xfrm>
                    <a:prstGeom prst="rect">
                      <a:avLst/>
                    </a:prstGeom>
                    <a:noFill/>
                    <a:ln w="9525">
                      <a:noFill/>
                      <a:miter lim="800000"/>
                      <a:headEnd/>
                      <a:tailEnd/>
                    </a:ln>
                  </pic:spPr>
                </pic:pic>
              </a:graphicData>
            </a:graphic>
          </wp:anchor>
        </w:drawing>
      </w:r>
      <w:r w:rsidR="00490FEF" w:rsidRPr="00D946F9">
        <w:rPr>
          <w:noProof/>
          <w:lang w:eastAsia="pl-PL"/>
        </w:rPr>
        <w:tab/>
      </w:r>
      <w:r w:rsidR="00490FEF" w:rsidRPr="00D946F9">
        <w:rPr>
          <w:noProof/>
          <w:lang w:eastAsia="pl-PL"/>
        </w:rPr>
        <w:tab/>
      </w:r>
      <w:r w:rsidR="00490FEF" w:rsidRPr="00D946F9">
        <w:rPr>
          <w:noProof/>
          <w:lang w:eastAsia="pl-PL"/>
        </w:rPr>
        <w:tab/>
      </w:r>
      <w:r w:rsidR="00490FEF" w:rsidRPr="00D946F9">
        <w:rPr>
          <w:noProof/>
          <w:lang w:eastAsia="pl-PL"/>
        </w:rPr>
        <w:tab/>
      </w:r>
      <w:r w:rsidR="00490FEF" w:rsidRPr="00D946F9">
        <w:rPr>
          <w:noProof/>
          <w:lang w:eastAsia="pl-PL"/>
        </w:rPr>
        <w:tab/>
      </w:r>
    </w:p>
    <w:p w:rsidR="00490FEF" w:rsidRPr="00D946F9" w:rsidRDefault="00490FEF"/>
    <w:p w:rsidR="00490FEF" w:rsidRPr="00D946F9" w:rsidRDefault="00490FEF"/>
    <w:p w:rsidR="00490FEF" w:rsidRPr="00D946F9" w:rsidRDefault="00490FEF" w:rsidP="00490FEF">
      <w:pPr>
        <w:pStyle w:val="Stopka"/>
        <w:tabs>
          <w:tab w:val="clear" w:pos="4536"/>
          <w:tab w:val="clear" w:pos="9072"/>
          <w:tab w:val="left" w:pos="4608"/>
        </w:tabs>
        <w:spacing w:line="360" w:lineRule="auto"/>
        <w:jc w:val="center"/>
        <w:rPr>
          <w:rFonts w:cs="Times New Roman"/>
          <w:b/>
          <w:bCs w:val="0"/>
          <w:szCs w:val="24"/>
        </w:rPr>
      </w:pPr>
    </w:p>
    <w:p w:rsidR="001643AB" w:rsidRPr="00D946F9" w:rsidRDefault="001643AB" w:rsidP="00490FEF">
      <w:pPr>
        <w:pStyle w:val="Stopka"/>
        <w:tabs>
          <w:tab w:val="clear" w:pos="4536"/>
          <w:tab w:val="clear" w:pos="9072"/>
          <w:tab w:val="left" w:pos="4608"/>
        </w:tabs>
        <w:spacing w:line="360" w:lineRule="auto"/>
        <w:jc w:val="center"/>
        <w:rPr>
          <w:rFonts w:cs="Times New Roman"/>
          <w:b/>
          <w:bCs w:val="0"/>
          <w:szCs w:val="24"/>
        </w:rPr>
      </w:pPr>
    </w:p>
    <w:p w:rsidR="001643AB" w:rsidRPr="00D946F9" w:rsidRDefault="001643AB" w:rsidP="00490FEF">
      <w:pPr>
        <w:pStyle w:val="Stopka"/>
        <w:tabs>
          <w:tab w:val="clear" w:pos="4536"/>
          <w:tab w:val="clear" w:pos="9072"/>
          <w:tab w:val="left" w:pos="4608"/>
        </w:tabs>
        <w:spacing w:line="360" w:lineRule="auto"/>
        <w:jc w:val="center"/>
        <w:rPr>
          <w:rFonts w:cs="Times New Roman"/>
          <w:b/>
          <w:bCs w:val="0"/>
          <w:szCs w:val="24"/>
        </w:rPr>
      </w:pPr>
    </w:p>
    <w:p w:rsidR="001643AB" w:rsidRPr="00D946F9" w:rsidRDefault="001643AB" w:rsidP="00490FEF">
      <w:pPr>
        <w:pStyle w:val="Stopka"/>
        <w:tabs>
          <w:tab w:val="clear" w:pos="4536"/>
          <w:tab w:val="clear" w:pos="9072"/>
          <w:tab w:val="left" w:pos="4608"/>
        </w:tabs>
        <w:spacing w:line="360" w:lineRule="auto"/>
        <w:jc w:val="center"/>
        <w:rPr>
          <w:rFonts w:cs="Times New Roman"/>
          <w:b/>
          <w:bCs w:val="0"/>
          <w:szCs w:val="24"/>
        </w:rPr>
      </w:pPr>
    </w:p>
    <w:p w:rsidR="00D946F9" w:rsidRDefault="00D946F9" w:rsidP="00490FEF">
      <w:pPr>
        <w:pStyle w:val="Stopka"/>
        <w:tabs>
          <w:tab w:val="clear" w:pos="4536"/>
          <w:tab w:val="clear" w:pos="9072"/>
          <w:tab w:val="left" w:pos="4608"/>
        </w:tabs>
        <w:spacing w:line="360" w:lineRule="auto"/>
        <w:jc w:val="center"/>
        <w:rPr>
          <w:rFonts w:cs="Times New Roman"/>
          <w:b/>
          <w:bCs w:val="0"/>
          <w:szCs w:val="24"/>
        </w:rPr>
      </w:pPr>
    </w:p>
    <w:p w:rsidR="00490FEF" w:rsidRPr="00D946F9" w:rsidRDefault="00490FEF" w:rsidP="00490FEF">
      <w:pPr>
        <w:pStyle w:val="Stopka"/>
        <w:tabs>
          <w:tab w:val="clear" w:pos="4536"/>
          <w:tab w:val="clear" w:pos="9072"/>
          <w:tab w:val="left" w:pos="4608"/>
        </w:tabs>
        <w:spacing w:line="360" w:lineRule="auto"/>
        <w:jc w:val="center"/>
        <w:rPr>
          <w:rFonts w:cs="Times New Roman"/>
          <w:b/>
          <w:bCs w:val="0"/>
          <w:szCs w:val="24"/>
        </w:rPr>
      </w:pPr>
      <w:r w:rsidRPr="00D946F9">
        <w:rPr>
          <w:rFonts w:cs="Times New Roman"/>
          <w:b/>
          <w:bCs w:val="0"/>
          <w:szCs w:val="24"/>
        </w:rPr>
        <w:t>SPECYFIKACJA  ISTOTNYCH  WARUNKÓW  ZAMÓWIENIA</w:t>
      </w:r>
    </w:p>
    <w:p w:rsidR="00490FEF" w:rsidRPr="00D946F9" w:rsidRDefault="00490FEF" w:rsidP="00490FEF">
      <w:pPr>
        <w:pStyle w:val="Stopka"/>
        <w:tabs>
          <w:tab w:val="clear" w:pos="4536"/>
          <w:tab w:val="clear" w:pos="9072"/>
          <w:tab w:val="left" w:pos="4608"/>
        </w:tabs>
        <w:spacing w:line="360" w:lineRule="auto"/>
        <w:jc w:val="center"/>
        <w:rPr>
          <w:rFonts w:cs="Times New Roman"/>
          <w:b/>
          <w:bCs w:val="0"/>
          <w:szCs w:val="24"/>
        </w:rPr>
      </w:pPr>
      <w:r w:rsidRPr="00D946F9">
        <w:rPr>
          <w:rFonts w:cs="Times New Roman"/>
          <w:b/>
          <w:bCs w:val="0"/>
          <w:szCs w:val="24"/>
        </w:rPr>
        <w:t>NA  ROBOTY  BUDOWLANE  NA :</w:t>
      </w:r>
    </w:p>
    <w:p w:rsidR="00490FEF" w:rsidRPr="00D946F9" w:rsidRDefault="00490FEF" w:rsidP="008D0CD0">
      <w:pPr>
        <w:pStyle w:val="Stopka"/>
        <w:tabs>
          <w:tab w:val="clear" w:pos="4536"/>
          <w:tab w:val="clear" w:pos="9072"/>
          <w:tab w:val="left" w:pos="4608"/>
        </w:tabs>
        <w:rPr>
          <w:rFonts w:cs="Times New Roman"/>
          <w:b/>
          <w:bCs w:val="0"/>
          <w:szCs w:val="24"/>
        </w:rPr>
      </w:pPr>
    </w:p>
    <w:p w:rsidR="00490FEF" w:rsidRPr="00CB7C01" w:rsidRDefault="00565778" w:rsidP="00082CA4">
      <w:pPr>
        <w:pStyle w:val="Tytu"/>
        <w:jc w:val="both"/>
        <w:rPr>
          <w:rFonts w:cs="Times New Roman"/>
          <w:sz w:val="24"/>
          <w:szCs w:val="24"/>
        </w:rPr>
      </w:pPr>
      <w:r w:rsidRPr="00CB7C01">
        <w:rPr>
          <w:rFonts w:cs="Times New Roman"/>
          <w:i/>
          <w:iCs/>
          <w:sz w:val="24"/>
          <w:szCs w:val="24"/>
        </w:rPr>
        <w:t>„</w:t>
      </w:r>
      <w:r w:rsidR="005703E7" w:rsidRPr="00CB7C01">
        <w:rPr>
          <w:rFonts w:cs="Times New Roman"/>
          <w:sz w:val="24"/>
          <w:szCs w:val="24"/>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w:t>
      </w:r>
      <w:r w:rsidR="00CB7C01">
        <w:rPr>
          <w:rFonts w:cs="Times New Roman"/>
          <w:sz w:val="24"/>
          <w:szCs w:val="24"/>
        </w:rPr>
        <w:t xml:space="preserve"> 0209</w:t>
      </w:r>
      <w:r w:rsidR="00CB7C01" w:rsidRPr="00CB7C01">
        <w:rPr>
          <w:rFonts w:cs="Times New Roman"/>
          <w:sz w:val="24"/>
          <w:szCs w:val="24"/>
        </w:rPr>
        <w:t>02_2 gmina Chojnów</w:t>
      </w:r>
      <w:r w:rsidRPr="00CB7C01">
        <w:rPr>
          <w:rFonts w:cs="Times New Roman"/>
          <w:sz w:val="24"/>
          <w:szCs w:val="24"/>
        </w:rPr>
        <w:t>”</w:t>
      </w:r>
    </w:p>
    <w:p w:rsidR="00E30CCF" w:rsidRPr="00D946F9" w:rsidRDefault="00E30CCF" w:rsidP="00082CA4">
      <w:pPr>
        <w:pStyle w:val="Tytu"/>
        <w:jc w:val="both"/>
        <w:rPr>
          <w:rFonts w:cs="Times New Roman"/>
          <w:sz w:val="24"/>
          <w:szCs w:val="24"/>
        </w:rPr>
      </w:pPr>
    </w:p>
    <w:p w:rsidR="00082CA4" w:rsidRPr="00082CA4" w:rsidRDefault="00082CA4" w:rsidP="00082CA4">
      <w:pPr>
        <w:jc w:val="both"/>
        <w:rPr>
          <w:rFonts w:eastAsia="Times New Roman"/>
          <w:b/>
          <w:color w:val="000000"/>
        </w:rPr>
      </w:pPr>
      <w:r w:rsidRPr="00082CA4">
        <w:rPr>
          <w:rFonts w:eastAsia="Times New Roman"/>
          <w:b/>
          <w:color w:val="000000"/>
        </w:rPr>
        <w:t>Zadanie jest współfinansowane </w:t>
      </w:r>
      <w:r w:rsidRPr="00082CA4">
        <w:rPr>
          <w:rFonts w:eastAsia="Calibri"/>
          <w:b/>
          <w:color w:val="000000"/>
        </w:rPr>
        <w:t>ze środków Unii Europejskiej  z “Europejskiego Funduszu Rolnego na rzecz Rozwoju Obszarów Wiejskich: Europa inwestująca w obszary wiejskie”</w:t>
      </w:r>
      <w:r>
        <w:rPr>
          <w:rFonts w:eastAsia="Calibri"/>
          <w:b/>
          <w:color w:val="000000"/>
        </w:rPr>
        <w:t xml:space="preserve"> </w:t>
      </w:r>
      <w:r w:rsidRPr="00082CA4">
        <w:rPr>
          <w:rFonts w:eastAsia="Calibri"/>
          <w:b/>
          <w:color w:val="000000"/>
        </w:rPr>
        <w:t>w ramach operacji</w:t>
      </w:r>
      <w:r w:rsidRPr="00082CA4">
        <w:rPr>
          <w:rFonts w:eastAsia="Times New Roman"/>
          <w:b/>
          <w:color w:val="000000"/>
        </w:rPr>
        <w:t xml:space="preserve"> typu „Inwestycje w obiekty pełniące funkcje kulturalne”,  działanie „Podstawowe usługi i odnowa wsi na obszarach wiejskich” objętego Programem Rozwoju Obszarów Wiejskich na lata 2014–2020 objętego Programem Rozwoju Obszarów Wiejskich na lata 2014-2020.</w:t>
      </w:r>
    </w:p>
    <w:p w:rsidR="00E30CCF" w:rsidRPr="00D946F9" w:rsidRDefault="00E30CCF" w:rsidP="00490FEF">
      <w:pPr>
        <w:pStyle w:val="Tytu"/>
        <w:jc w:val="both"/>
        <w:rPr>
          <w:rFonts w:cs="Times New Roman"/>
          <w:sz w:val="24"/>
          <w:szCs w:val="24"/>
        </w:rPr>
      </w:pPr>
    </w:p>
    <w:p w:rsidR="00082CA4" w:rsidRDefault="00082CA4" w:rsidP="00490FEF">
      <w:pPr>
        <w:pStyle w:val="Tytu"/>
        <w:jc w:val="both"/>
        <w:rPr>
          <w:rFonts w:cs="Times New Roman"/>
          <w:b w:val="0"/>
          <w:sz w:val="24"/>
          <w:szCs w:val="24"/>
        </w:rPr>
      </w:pPr>
    </w:p>
    <w:p w:rsidR="00E30CCF" w:rsidRPr="0060550C" w:rsidRDefault="00490FEF" w:rsidP="0060550C">
      <w:pPr>
        <w:pStyle w:val="Tytu"/>
        <w:jc w:val="both"/>
        <w:rPr>
          <w:rFonts w:cs="Times New Roman"/>
          <w:b w:val="0"/>
          <w:sz w:val="24"/>
          <w:szCs w:val="24"/>
        </w:rPr>
      </w:pPr>
      <w:r w:rsidRPr="00DA5E3D">
        <w:rPr>
          <w:rFonts w:cs="Times New Roman"/>
          <w:b w:val="0"/>
          <w:sz w:val="24"/>
          <w:szCs w:val="24"/>
        </w:rPr>
        <w:t xml:space="preserve">Postępowanie o udzielenie zamówienia publicznego o wartości mniejszej od kwot określonych w przepisach wydanych na podstawie art. 11 ust. 8 ustawy z dnia                        29 stycznia 2004 r. Prawo zamówień publicznych </w:t>
      </w:r>
      <w:r w:rsidRPr="00A20B73">
        <w:rPr>
          <w:rFonts w:cs="Times New Roman"/>
          <w:b w:val="0"/>
          <w:sz w:val="24"/>
          <w:szCs w:val="24"/>
        </w:rPr>
        <w:t>(</w:t>
      </w:r>
      <w:r w:rsidR="00A20B73" w:rsidRPr="00A20B73">
        <w:rPr>
          <w:b w:val="0"/>
          <w:sz w:val="24"/>
          <w:szCs w:val="24"/>
        </w:rPr>
        <w:t>Dz. U. z 2018 r. poz. 1986</w:t>
      </w:r>
      <w:r w:rsidRPr="00A20B73">
        <w:rPr>
          <w:rFonts w:cs="Times New Roman"/>
          <w:b w:val="0"/>
          <w:spacing w:val="2"/>
          <w:sz w:val="24"/>
          <w:szCs w:val="24"/>
        </w:rPr>
        <w:t>)</w:t>
      </w:r>
      <w:r w:rsidRPr="00DA5E3D">
        <w:rPr>
          <w:rFonts w:cs="Times New Roman"/>
          <w:b w:val="0"/>
          <w:spacing w:val="2"/>
          <w:sz w:val="24"/>
          <w:szCs w:val="24"/>
        </w:rPr>
        <w:t xml:space="preserve"> prowadzone w trybie przetargu nieograniczonego.</w:t>
      </w:r>
      <w:r w:rsidRPr="00D946F9">
        <w:tab/>
      </w:r>
      <w:r w:rsidRPr="00D946F9">
        <w:tab/>
      </w:r>
      <w:r w:rsidRPr="00D946F9">
        <w:tab/>
      </w:r>
      <w:r w:rsidRPr="00D946F9">
        <w:tab/>
      </w:r>
      <w:r w:rsidRPr="00D946F9">
        <w:tab/>
      </w:r>
    </w:p>
    <w:p w:rsidR="0060550C" w:rsidRDefault="0060550C" w:rsidP="00E30CCF">
      <w:pPr>
        <w:spacing w:line="360" w:lineRule="auto"/>
        <w:ind w:left="5664" w:firstLine="708"/>
        <w:jc w:val="both"/>
      </w:pPr>
    </w:p>
    <w:p w:rsidR="00490FEF" w:rsidRPr="00D946F9" w:rsidRDefault="00490FEF" w:rsidP="00E30CCF">
      <w:pPr>
        <w:spacing w:line="360" w:lineRule="auto"/>
        <w:ind w:left="5664" w:firstLine="708"/>
        <w:jc w:val="both"/>
      </w:pPr>
      <w:r w:rsidRPr="00D946F9">
        <w:t xml:space="preserve">Zatwierdził : </w:t>
      </w:r>
    </w:p>
    <w:p w:rsidR="00CB7C01" w:rsidRDefault="00C370C7" w:rsidP="00CB7C01">
      <w:pPr>
        <w:spacing w:line="360" w:lineRule="auto"/>
        <w:jc w:val="both"/>
      </w:pPr>
      <w:r>
        <w:tab/>
      </w:r>
      <w:r>
        <w:tab/>
      </w:r>
      <w:r>
        <w:tab/>
      </w:r>
      <w:r>
        <w:tab/>
      </w:r>
      <w:r>
        <w:tab/>
      </w:r>
      <w:r>
        <w:tab/>
      </w:r>
      <w:r>
        <w:tab/>
      </w:r>
      <w:r>
        <w:tab/>
        <w:t xml:space="preserve">    </w:t>
      </w:r>
      <w:r w:rsidR="00096902">
        <w:tab/>
      </w:r>
      <w:r w:rsidR="0060550C">
        <w:t>Z up. WÓJTA</w:t>
      </w:r>
    </w:p>
    <w:p w:rsidR="0060550C" w:rsidRDefault="0060550C" w:rsidP="00CB7C01">
      <w:pPr>
        <w:spacing w:line="360" w:lineRule="auto"/>
        <w:jc w:val="both"/>
      </w:pPr>
      <w:r>
        <w:tab/>
      </w:r>
      <w:r>
        <w:tab/>
      </w:r>
      <w:r>
        <w:tab/>
      </w:r>
      <w:r>
        <w:tab/>
      </w:r>
      <w:r>
        <w:tab/>
      </w:r>
      <w:r>
        <w:tab/>
      </w:r>
      <w:r>
        <w:tab/>
      </w:r>
      <w:r>
        <w:tab/>
        <w:t xml:space="preserve">Mgr Honorata </w:t>
      </w:r>
      <w:proofErr w:type="spellStart"/>
      <w:r>
        <w:t>Tajchman</w:t>
      </w:r>
      <w:proofErr w:type="spellEnd"/>
      <w:r>
        <w:t xml:space="preserve"> – </w:t>
      </w:r>
      <w:proofErr w:type="spellStart"/>
      <w:r>
        <w:t>Rekoś</w:t>
      </w:r>
      <w:proofErr w:type="spellEnd"/>
    </w:p>
    <w:p w:rsidR="00786410" w:rsidRDefault="0060550C" w:rsidP="00786410">
      <w:pPr>
        <w:spacing w:line="360" w:lineRule="auto"/>
        <w:jc w:val="both"/>
      </w:pPr>
      <w:r>
        <w:tab/>
      </w:r>
      <w:r>
        <w:tab/>
      </w:r>
      <w:r>
        <w:tab/>
      </w:r>
      <w:r>
        <w:tab/>
      </w:r>
      <w:r>
        <w:tab/>
      </w:r>
      <w:r>
        <w:tab/>
      </w:r>
      <w:r>
        <w:tab/>
      </w:r>
      <w:r>
        <w:tab/>
        <w:t xml:space="preserve">     SEKRETARZ GMINY</w:t>
      </w:r>
    </w:p>
    <w:p w:rsidR="00CB7C01" w:rsidRDefault="008027C9" w:rsidP="00863826">
      <w:pPr>
        <w:spacing w:line="360" w:lineRule="auto"/>
        <w:jc w:val="both"/>
      </w:pPr>
      <w:r>
        <w:t xml:space="preserve"> </w:t>
      </w:r>
      <w:r w:rsidR="00490FEF" w:rsidRPr="00D946F9">
        <w:t>Chojnów</w:t>
      </w:r>
      <w:r w:rsidR="00320A7B">
        <w:t>, 11.01.2019 r.</w:t>
      </w:r>
    </w:p>
    <w:p w:rsidR="00C2145C" w:rsidRPr="00CC5A2D" w:rsidRDefault="00C2145C" w:rsidP="00C2145C">
      <w:pPr>
        <w:pStyle w:val="Stopka"/>
        <w:tabs>
          <w:tab w:val="clear" w:pos="4536"/>
          <w:tab w:val="clear" w:pos="9072"/>
          <w:tab w:val="left" w:pos="4608"/>
        </w:tabs>
        <w:jc w:val="both"/>
        <w:rPr>
          <w:rFonts w:cs="Times New Roman"/>
          <w:b/>
          <w:szCs w:val="24"/>
        </w:rPr>
      </w:pPr>
      <w:r>
        <w:rPr>
          <w:rFonts w:cs="Times New Roman"/>
          <w:b/>
          <w:szCs w:val="24"/>
        </w:rPr>
        <w:lastRenderedPageBreak/>
        <w:t xml:space="preserve">SPIS TREŚCI </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1.</w:t>
      </w:r>
      <w:r w:rsidR="00C2145C">
        <w:rPr>
          <w:rFonts w:cs="Times New Roman"/>
          <w:szCs w:val="24"/>
        </w:rPr>
        <w:t xml:space="preserve"> Nazwa i adres Zamawiającego</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2.</w:t>
      </w:r>
      <w:r w:rsidR="00C2145C">
        <w:rPr>
          <w:rFonts w:cs="Times New Roman"/>
          <w:szCs w:val="24"/>
        </w:rPr>
        <w:t xml:space="preserve"> Tryb udzielenia zamówienia</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3.</w:t>
      </w:r>
      <w:r w:rsidR="00C2145C">
        <w:rPr>
          <w:rFonts w:cs="Times New Roman"/>
          <w:szCs w:val="24"/>
        </w:rPr>
        <w:t xml:space="preserve"> Opis przedmiotu zamówienia </w:t>
      </w:r>
    </w:p>
    <w:p w:rsidR="00C2145C" w:rsidRDefault="00C2145C" w:rsidP="00C2145C">
      <w:pPr>
        <w:pStyle w:val="Stopka"/>
        <w:tabs>
          <w:tab w:val="clear" w:pos="4536"/>
          <w:tab w:val="clear" w:pos="9072"/>
          <w:tab w:val="left" w:pos="4608"/>
        </w:tabs>
        <w:jc w:val="both"/>
        <w:rPr>
          <w:rFonts w:cs="Times New Roman"/>
          <w:szCs w:val="24"/>
        </w:rPr>
      </w:pPr>
      <w:r>
        <w:rPr>
          <w:rFonts w:cs="Times New Roman"/>
          <w:szCs w:val="24"/>
        </w:rPr>
        <w:t>4</w:t>
      </w:r>
      <w:r w:rsidR="00B9625A">
        <w:rPr>
          <w:rFonts w:cs="Times New Roman"/>
          <w:szCs w:val="24"/>
        </w:rPr>
        <w:t>.</w:t>
      </w:r>
      <w:r>
        <w:rPr>
          <w:rFonts w:cs="Times New Roman"/>
          <w:szCs w:val="24"/>
        </w:rPr>
        <w:t xml:space="preserve"> Termin wykonania zamówienia</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5.</w:t>
      </w:r>
      <w:r w:rsidR="00C2145C">
        <w:rPr>
          <w:rFonts w:cs="Times New Roman"/>
          <w:szCs w:val="24"/>
        </w:rPr>
        <w:t xml:space="preserve"> Warunki udziału w postępowaniu</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6. </w:t>
      </w:r>
      <w:r w:rsidR="00C2145C">
        <w:rPr>
          <w:rFonts w:cs="Times New Roman"/>
          <w:szCs w:val="24"/>
        </w:rPr>
        <w:t>Podstawy wykluczenia</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7. </w:t>
      </w:r>
      <w:r w:rsidR="00C2145C">
        <w:rPr>
          <w:rFonts w:cs="Times New Roman"/>
          <w:szCs w:val="24"/>
        </w:rPr>
        <w:t xml:space="preserve">Wykaz oświadczeń lub dokumentów potwierdzających spełnianie warunków udziału </w:t>
      </w:r>
      <w:r w:rsidR="00DF6D8B">
        <w:rPr>
          <w:rFonts w:cs="Times New Roman"/>
          <w:szCs w:val="24"/>
        </w:rPr>
        <w:t xml:space="preserve">                 </w:t>
      </w:r>
      <w:r w:rsidR="00C2145C">
        <w:rPr>
          <w:rFonts w:cs="Times New Roman"/>
          <w:szCs w:val="24"/>
        </w:rPr>
        <w:t xml:space="preserve">w postępowaniu oraz brak podstaw wykluczenia </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8. </w:t>
      </w:r>
      <w:r w:rsidR="00C2145C">
        <w:rPr>
          <w:rFonts w:cs="Times New Roman"/>
          <w:szCs w:val="24"/>
        </w:rPr>
        <w:t>Informacje o sposobie porozumiewania się Zamawiającego z wykonawcami oraz przekazywania oświadczeń lub dokumentów, a także wskazanie osób uprawnionych do porozumiewania się z wykonawcami</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9. </w:t>
      </w:r>
      <w:r w:rsidR="00C2145C">
        <w:rPr>
          <w:rFonts w:cs="Times New Roman"/>
          <w:szCs w:val="24"/>
        </w:rPr>
        <w:t>Wymagania dotyczące wadium</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10. </w:t>
      </w:r>
      <w:r w:rsidR="00C2145C">
        <w:rPr>
          <w:rFonts w:cs="Times New Roman"/>
          <w:szCs w:val="24"/>
        </w:rPr>
        <w:t>Termin związania ofertą</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11.</w:t>
      </w:r>
      <w:r w:rsidR="00C2145C">
        <w:rPr>
          <w:rFonts w:cs="Times New Roman"/>
          <w:szCs w:val="24"/>
        </w:rPr>
        <w:t>Opis sposobu przygotowania oferty</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12. </w:t>
      </w:r>
      <w:r w:rsidR="00C2145C">
        <w:rPr>
          <w:rFonts w:cs="Times New Roman"/>
          <w:szCs w:val="24"/>
        </w:rPr>
        <w:t>Miejsce oraz termin składania i otwarcia ofert</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13.</w:t>
      </w:r>
      <w:r w:rsidR="00C2145C">
        <w:rPr>
          <w:rFonts w:cs="Times New Roman"/>
          <w:szCs w:val="24"/>
        </w:rPr>
        <w:t xml:space="preserve"> Opis sposobu obliczenia ceny</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14. </w:t>
      </w:r>
      <w:r w:rsidR="00C2145C">
        <w:rPr>
          <w:rFonts w:cs="Times New Roman"/>
          <w:szCs w:val="24"/>
        </w:rPr>
        <w:t xml:space="preserve">Opis kryteriów, którymi Zamawiający będzie się kierował przy wyborze oferty wraz </w:t>
      </w:r>
      <w:r w:rsidR="00DF6D8B">
        <w:rPr>
          <w:rFonts w:cs="Times New Roman"/>
          <w:szCs w:val="24"/>
        </w:rPr>
        <w:t xml:space="preserve">                </w:t>
      </w:r>
      <w:r w:rsidR="00C2145C">
        <w:rPr>
          <w:rFonts w:cs="Times New Roman"/>
          <w:szCs w:val="24"/>
        </w:rPr>
        <w:t>z podaniem wag tych kryteriów i sposobu oceny ofert</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15. </w:t>
      </w:r>
      <w:r w:rsidR="00C2145C">
        <w:rPr>
          <w:rFonts w:cs="Times New Roman"/>
          <w:szCs w:val="24"/>
        </w:rPr>
        <w:t xml:space="preserve">Informacje o formalnościach jakie powinny zostać dopełnione po wyborze oferty celu zawarcia umowy w sprawie zamówienia publicznego </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16. </w:t>
      </w:r>
      <w:r w:rsidR="00C2145C">
        <w:rPr>
          <w:rFonts w:cs="Times New Roman"/>
          <w:szCs w:val="24"/>
        </w:rPr>
        <w:t>Wymagania dotyczące zabezpieczenia należytego wykonania umowy</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17. </w:t>
      </w:r>
      <w:r w:rsidR="00C2145C">
        <w:rPr>
          <w:rFonts w:cs="Times New Roman"/>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18. </w:t>
      </w:r>
      <w:r w:rsidR="00C2145C">
        <w:rPr>
          <w:rFonts w:cs="Times New Roman"/>
          <w:szCs w:val="24"/>
        </w:rPr>
        <w:t>Pouczenie o środkach ochrony prawnej</w:t>
      </w:r>
    </w:p>
    <w:p w:rsidR="00C2145C" w:rsidRDefault="00B9625A" w:rsidP="00C2145C">
      <w:pPr>
        <w:pStyle w:val="Stopka"/>
        <w:tabs>
          <w:tab w:val="clear" w:pos="4536"/>
          <w:tab w:val="clear" w:pos="9072"/>
          <w:tab w:val="left" w:pos="4608"/>
        </w:tabs>
        <w:jc w:val="both"/>
        <w:rPr>
          <w:rFonts w:cs="Times New Roman"/>
          <w:szCs w:val="24"/>
        </w:rPr>
      </w:pPr>
      <w:r>
        <w:rPr>
          <w:rFonts w:cs="Times New Roman"/>
          <w:szCs w:val="24"/>
        </w:rPr>
        <w:t xml:space="preserve">19. </w:t>
      </w:r>
      <w:r w:rsidR="00C2145C">
        <w:rPr>
          <w:rFonts w:cs="Times New Roman"/>
          <w:szCs w:val="24"/>
        </w:rPr>
        <w:t xml:space="preserve">Informacja o podwykonawstwie </w:t>
      </w:r>
    </w:p>
    <w:p w:rsidR="00C2145C" w:rsidRDefault="00096902" w:rsidP="008D0CD0">
      <w:pPr>
        <w:pStyle w:val="Stopka"/>
        <w:tabs>
          <w:tab w:val="clear" w:pos="4536"/>
          <w:tab w:val="clear" w:pos="9072"/>
          <w:tab w:val="left" w:pos="4608"/>
        </w:tabs>
        <w:rPr>
          <w:rFonts w:cs="Times New Roman"/>
          <w:szCs w:val="24"/>
        </w:rPr>
      </w:pPr>
      <w:r>
        <w:rPr>
          <w:rFonts w:cs="Times New Roman"/>
          <w:szCs w:val="24"/>
        </w:rPr>
        <w:t>20. Klauzula informacyjna z art. 13 RODO</w:t>
      </w:r>
    </w:p>
    <w:p w:rsidR="00C2145C" w:rsidRDefault="00C2145C" w:rsidP="00C2145C">
      <w:pPr>
        <w:pStyle w:val="Nagwek4"/>
        <w:rPr>
          <w:rFonts w:ascii="Times New Roman" w:hAnsi="Times New Roman" w:cs="Times New Roman"/>
          <w:i w:val="0"/>
          <w:color w:val="auto"/>
          <w:u w:val="single"/>
        </w:rPr>
      </w:pPr>
      <w:r w:rsidRPr="001D1783">
        <w:rPr>
          <w:rFonts w:ascii="Times New Roman" w:hAnsi="Times New Roman" w:cs="Times New Roman"/>
          <w:i w:val="0"/>
          <w:color w:val="auto"/>
          <w:u w:val="single"/>
        </w:rPr>
        <w:t>WYKAZ  ZAŁĄCZNIKÓW  DO  SIWZ</w:t>
      </w:r>
    </w:p>
    <w:p w:rsidR="00C2145C" w:rsidRPr="00C2145C" w:rsidRDefault="00C2145C" w:rsidP="00C2145C">
      <w:pPr>
        <w:pStyle w:val="Nagwek4"/>
        <w:rPr>
          <w:rFonts w:ascii="Times New Roman" w:hAnsi="Times New Roman" w:cs="Times New Roman"/>
          <w:i w:val="0"/>
          <w:color w:val="auto"/>
          <w:u w:val="single"/>
        </w:rPr>
      </w:pPr>
      <w:r w:rsidRPr="00B028A6">
        <w:rPr>
          <w:rFonts w:ascii="Times New Roman" w:hAnsi="Times New Roman" w:cs="Times New Roman"/>
          <w:i w:val="0"/>
          <w:color w:val="auto"/>
        </w:rPr>
        <w:t>załącznik  nr 1</w:t>
      </w:r>
      <w:r>
        <w:rPr>
          <w:rFonts w:ascii="Times New Roman" w:hAnsi="Times New Roman" w:cs="Times New Roman"/>
          <w:b w:val="0"/>
          <w:i w:val="0"/>
          <w:color w:val="auto"/>
        </w:rPr>
        <w:t xml:space="preserve"> - </w:t>
      </w:r>
      <w:r w:rsidRPr="001D1783">
        <w:rPr>
          <w:rFonts w:ascii="Times New Roman" w:hAnsi="Times New Roman" w:cs="Times New Roman"/>
          <w:b w:val="0"/>
          <w:i w:val="0"/>
          <w:color w:val="auto"/>
        </w:rPr>
        <w:t>Formularz oferty,</w:t>
      </w:r>
    </w:p>
    <w:p w:rsidR="00C2145C" w:rsidRDefault="00C2145C" w:rsidP="00C2145C">
      <w:r w:rsidRPr="00B028A6">
        <w:rPr>
          <w:b/>
        </w:rPr>
        <w:t>załącznik nr 2</w:t>
      </w:r>
      <w:r>
        <w:t xml:space="preserve"> - Oświadczenie wykonawcy składane na podstawie art. 25a ust. 1 ustawy z dnia 29 stycznia 2004 r. Prawo zamówień publicznych dotyczące spełniania warunków udziału w postępowaniu, </w:t>
      </w:r>
    </w:p>
    <w:p w:rsidR="00C2145C" w:rsidRPr="00B028A6" w:rsidRDefault="00C2145C" w:rsidP="00C2145C">
      <w:r w:rsidRPr="00B028A6">
        <w:rPr>
          <w:b/>
        </w:rPr>
        <w:t>załącznik nr 3</w:t>
      </w:r>
      <w:r>
        <w:t xml:space="preserve"> - Oświadczenie wykonawcy składane na podstawie art. 25a ust. 1 ustawy z dnia 29 stycznia 2004 r. Prawo zamówień publicznych dotyczące przesłanek wykluczenia z postępowania </w:t>
      </w:r>
    </w:p>
    <w:p w:rsidR="00C2145C" w:rsidRPr="00430665" w:rsidRDefault="00C2145C" w:rsidP="00C2145C">
      <w:pPr>
        <w:jc w:val="both"/>
        <w:rPr>
          <w:rFonts w:eastAsia="Helvetica"/>
        </w:rPr>
      </w:pPr>
      <w:r>
        <w:rPr>
          <w:b/>
        </w:rPr>
        <w:t>załącznik  nr 4</w:t>
      </w:r>
      <w:r w:rsidRPr="00EC480B">
        <w:t xml:space="preserve">   </w:t>
      </w:r>
      <w:r>
        <w:t>W</w:t>
      </w:r>
      <w:r w:rsidRPr="00EC480B">
        <w:t>ykaz wykonanych w ciągu ostatnich 5 lat robót budowlanych,</w:t>
      </w:r>
    </w:p>
    <w:p w:rsidR="00C2145C" w:rsidRPr="00FA1735" w:rsidRDefault="00C2145C" w:rsidP="00FA1735">
      <w:r w:rsidRPr="00FA1735">
        <w:rPr>
          <w:b/>
          <w:bCs/>
        </w:rPr>
        <w:t>załącznik  nr 5</w:t>
      </w:r>
      <w:r w:rsidRPr="00FA1735">
        <w:rPr>
          <w:bCs/>
        </w:rPr>
        <w:t xml:space="preserve">   </w:t>
      </w:r>
      <w:r w:rsidR="00FA1735" w:rsidRPr="00FA1735">
        <w:t>Wykaz osób, które będą uczestniczyć w wykonaniu zamówienia,</w:t>
      </w:r>
      <w:r w:rsidR="00FA1735">
        <w:t xml:space="preserve"> </w:t>
      </w:r>
      <w:r w:rsidR="00FA1735" w:rsidRPr="00FA1735">
        <w:t>w</w:t>
      </w:r>
      <w:r w:rsidR="00FA1735" w:rsidRPr="00B82CFD">
        <w:rPr>
          <w:b/>
        </w:rPr>
        <w:t xml:space="preserve"> </w:t>
      </w:r>
      <w:r w:rsidR="00FA1735" w:rsidRPr="00FA1735">
        <w:t>szczególności odpowiedzialnych za kierowanie robotami budowlanymi</w:t>
      </w:r>
      <w:r w:rsidRPr="00EC480B">
        <w:t>,</w:t>
      </w:r>
    </w:p>
    <w:p w:rsidR="00C2145C" w:rsidRPr="00EC480B" w:rsidRDefault="00C2145C" w:rsidP="00C2145C">
      <w:pPr>
        <w:jc w:val="both"/>
        <w:rPr>
          <w:color w:val="000000"/>
        </w:rPr>
      </w:pPr>
      <w:r w:rsidRPr="008A017B">
        <w:rPr>
          <w:b/>
          <w:bCs/>
        </w:rPr>
        <w:t>załącznik  nr 6</w:t>
      </w:r>
      <w:r w:rsidRPr="00EC480B">
        <w:rPr>
          <w:bCs/>
        </w:rPr>
        <w:t xml:space="preserve">    </w:t>
      </w:r>
      <w:r>
        <w:rPr>
          <w:color w:val="000000"/>
        </w:rPr>
        <w:t>Z</w:t>
      </w:r>
      <w:r w:rsidRPr="00EC480B">
        <w:rPr>
          <w:color w:val="000000"/>
        </w:rPr>
        <w:t>obowiązanie innych podmiotów,</w:t>
      </w:r>
    </w:p>
    <w:p w:rsidR="00C2145C" w:rsidRPr="00EC480B" w:rsidRDefault="00C2145C" w:rsidP="00C2145C">
      <w:pPr>
        <w:tabs>
          <w:tab w:val="center" w:pos="1615"/>
        </w:tabs>
        <w:jc w:val="both"/>
        <w:rPr>
          <w:color w:val="000000"/>
        </w:rPr>
      </w:pPr>
      <w:r w:rsidRPr="008A017B">
        <w:rPr>
          <w:b/>
        </w:rPr>
        <w:t>załącznik  nr 7</w:t>
      </w:r>
      <w:r w:rsidRPr="00EC480B">
        <w:t xml:space="preserve">    </w:t>
      </w:r>
      <w:r>
        <w:rPr>
          <w:bCs/>
        </w:rPr>
        <w:t>O</w:t>
      </w:r>
      <w:r w:rsidRPr="00EC480B">
        <w:rPr>
          <w:bCs/>
        </w:rPr>
        <w:t>świadczenie</w:t>
      </w:r>
      <w:r w:rsidRPr="00EC480B">
        <w:t xml:space="preserve"> o przynależności do tej samej grupy kapitałowej,</w:t>
      </w:r>
    </w:p>
    <w:p w:rsidR="00C2145C" w:rsidRPr="00EC480B" w:rsidRDefault="00C2145C" w:rsidP="00C2145C">
      <w:pPr>
        <w:pStyle w:val="NormalnyWeb"/>
        <w:spacing w:before="0" w:after="0"/>
        <w:jc w:val="both"/>
      </w:pPr>
      <w:r>
        <w:rPr>
          <w:b/>
        </w:rPr>
        <w:t xml:space="preserve">załącznik nr </w:t>
      </w:r>
      <w:r w:rsidR="001D0A0D">
        <w:rPr>
          <w:b/>
        </w:rPr>
        <w:t>8</w:t>
      </w:r>
      <w:r>
        <w:t xml:space="preserve">   W</w:t>
      </w:r>
      <w:r w:rsidRPr="00EC480B">
        <w:t>zór umowy,</w:t>
      </w:r>
    </w:p>
    <w:p w:rsidR="00CB7C01" w:rsidRDefault="00C2145C" w:rsidP="00C2145C">
      <w:pPr>
        <w:widowControl w:val="0"/>
        <w:suppressAutoHyphens/>
        <w:jc w:val="both"/>
      </w:pPr>
      <w:r>
        <w:rPr>
          <w:b/>
        </w:rPr>
        <w:t xml:space="preserve">załącznik nr </w:t>
      </w:r>
      <w:r w:rsidR="001D0A0D">
        <w:rPr>
          <w:b/>
        </w:rPr>
        <w:t>9</w:t>
      </w:r>
      <w:r>
        <w:t xml:space="preserve">  P</w:t>
      </w:r>
      <w:r w:rsidR="001B10F0">
        <w:t xml:space="preserve">rojekt budowlany </w:t>
      </w:r>
    </w:p>
    <w:p w:rsidR="00C2145C" w:rsidRPr="00430665" w:rsidRDefault="00CB7C01" w:rsidP="00C2145C">
      <w:pPr>
        <w:widowControl w:val="0"/>
        <w:suppressAutoHyphens/>
        <w:jc w:val="both"/>
      </w:pPr>
      <w:r w:rsidRPr="00CB7C01">
        <w:rPr>
          <w:b/>
        </w:rPr>
        <w:t>załącznik nr 10</w:t>
      </w:r>
      <w:r>
        <w:t xml:space="preserve"> S</w:t>
      </w:r>
      <w:r w:rsidR="001B10F0">
        <w:t>pecyfikacja techniczna wykonania i odbioru robót</w:t>
      </w:r>
      <w:r w:rsidR="00C2145C" w:rsidRPr="00EC480B">
        <w:rPr>
          <w:rFonts w:eastAsia="Lucida Sans Unicode"/>
          <w:kern w:val="1"/>
        </w:rPr>
        <w:t>,</w:t>
      </w:r>
    </w:p>
    <w:p w:rsidR="00B63E3D" w:rsidRDefault="00C2145C" w:rsidP="00C2145C">
      <w:pPr>
        <w:pStyle w:val="NormalnyWeb"/>
        <w:spacing w:before="0" w:after="0"/>
        <w:jc w:val="both"/>
      </w:pPr>
      <w:r w:rsidRPr="00625F55">
        <w:rPr>
          <w:b/>
        </w:rPr>
        <w:t>załącznik  nr 1</w:t>
      </w:r>
      <w:r w:rsidR="001D0A0D">
        <w:rPr>
          <w:b/>
        </w:rPr>
        <w:t>0</w:t>
      </w:r>
      <w:r w:rsidRPr="00EC480B">
        <w:t xml:space="preserve">  </w:t>
      </w:r>
      <w:r>
        <w:t>Przedmiar  robót</w:t>
      </w:r>
    </w:p>
    <w:p w:rsidR="00CB7C01" w:rsidRDefault="00CB7C01" w:rsidP="00C2145C">
      <w:pPr>
        <w:pStyle w:val="NormalnyWeb"/>
        <w:spacing w:before="0" w:after="0"/>
        <w:jc w:val="both"/>
      </w:pPr>
      <w:r w:rsidRPr="00CB7C01">
        <w:rPr>
          <w:b/>
        </w:rPr>
        <w:t>załącznik nr 11</w:t>
      </w:r>
      <w:r>
        <w:t xml:space="preserve"> Karta gwarancyjna </w:t>
      </w:r>
    </w:p>
    <w:p w:rsidR="00B63E3D" w:rsidRDefault="00B63E3D" w:rsidP="00C2145C">
      <w:pPr>
        <w:pStyle w:val="NormalnyWeb"/>
        <w:spacing w:before="0" w:after="0"/>
        <w:jc w:val="both"/>
      </w:pPr>
    </w:p>
    <w:p w:rsidR="003F17D5" w:rsidRDefault="003F17D5" w:rsidP="00C2145C">
      <w:pPr>
        <w:pStyle w:val="NormalnyWeb"/>
        <w:spacing w:before="0" w:after="0"/>
        <w:jc w:val="both"/>
      </w:pPr>
    </w:p>
    <w:p w:rsidR="008D0CD0" w:rsidRPr="00181245" w:rsidRDefault="008D0CD0" w:rsidP="00EB53A5">
      <w:pPr>
        <w:pStyle w:val="NormalnyWeb"/>
        <w:spacing w:before="0" w:after="0"/>
        <w:jc w:val="both"/>
      </w:pPr>
      <w:r w:rsidRPr="00181245">
        <w:lastRenderedPageBreak/>
        <w:t>Niniejsza specyfikacja istotnych warunków zamówienia zawiera informacje i wytyczne dla Wykonawców ubiegając</w:t>
      </w:r>
      <w:r w:rsidR="008936C9" w:rsidRPr="00181245">
        <w:t xml:space="preserve">ych się o uzyskanie zamówienia </w:t>
      </w:r>
      <w:r w:rsidRPr="00181245">
        <w:t xml:space="preserve">publicznego na :   </w:t>
      </w:r>
    </w:p>
    <w:p w:rsidR="00CB7C01" w:rsidRDefault="00CB7C01" w:rsidP="00CB7C01">
      <w:pPr>
        <w:pStyle w:val="Tytu"/>
        <w:jc w:val="both"/>
        <w:rPr>
          <w:rFonts w:cs="Times New Roman"/>
          <w:sz w:val="24"/>
          <w:szCs w:val="24"/>
        </w:rPr>
      </w:pPr>
      <w:r w:rsidRPr="00CB7C01">
        <w:rPr>
          <w:rFonts w:cs="Times New Roman"/>
          <w:i/>
          <w:iCs/>
          <w:sz w:val="24"/>
          <w:szCs w:val="24"/>
        </w:rPr>
        <w:t>„</w:t>
      </w:r>
      <w:r w:rsidRPr="00CB7C01">
        <w:rPr>
          <w:rFonts w:cs="Times New Roman"/>
          <w:sz w:val="24"/>
          <w:szCs w:val="24"/>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w:t>
      </w:r>
      <w:r>
        <w:rPr>
          <w:rFonts w:cs="Times New Roman"/>
          <w:sz w:val="24"/>
          <w:szCs w:val="24"/>
        </w:rPr>
        <w:t xml:space="preserve"> 0209</w:t>
      </w:r>
      <w:r w:rsidRPr="00CB7C01">
        <w:rPr>
          <w:rFonts w:cs="Times New Roman"/>
          <w:sz w:val="24"/>
          <w:szCs w:val="24"/>
        </w:rPr>
        <w:t>02_2 gmina Chojnów”</w:t>
      </w:r>
      <w:r>
        <w:rPr>
          <w:rFonts w:cs="Times New Roman"/>
          <w:sz w:val="24"/>
          <w:szCs w:val="24"/>
        </w:rPr>
        <w:t xml:space="preserve">, </w:t>
      </w:r>
    </w:p>
    <w:p w:rsidR="008D0CD0" w:rsidRPr="00CB7C01" w:rsidRDefault="00CB7C01" w:rsidP="00CB7C01">
      <w:pPr>
        <w:pStyle w:val="Tytu"/>
        <w:jc w:val="both"/>
        <w:rPr>
          <w:rFonts w:cs="Times New Roman"/>
          <w:sz w:val="24"/>
          <w:szCs w:val="24"/>
        </w:rPr>
      </w:pPr>
      <w:r>
        <w:rPr>
          <w:rFonts w:cs="Times New Roman"/>
          <w:sz w:val="24"/>
          <w:szCs w:val="24"/>
        </w:rPr>
        <w:t>nr postępowania SO</w:t>
      </w:r>
      <w:r w:rsidR="00732C61">
        <w:rPr>
          <w:rFonts w:cs="Times New Roman"/>
          <w:sz w:val="24"/>
          <w:szCs w:val="24"/>
        </w:rPr>
        <w:t>.271</w:t>
      </w:r>
      <w:r>
        <w:rPr>
          <w:rFonts w:cs="Times New Roman"/>
          <w:sz w:val="24"/>
          <w:szCs w:val="24"/>
        </w:rPr>
        <w:t>.1.2019</w:t>
      </w:r>
      <w:r w:rsidR="00732C61">
        <w:rPr>
          <w:rFonts w:cs="Times New Roman"/>
          <w:sz w:val="24"/>
          <w:szCs w:val="24"/>
        </w:rPr>
        <w:t>.MB</w:t>
      </w:r>
    </w:p>
    <w:p w:rsidR="007451DC" w:rsidRPr="00B72C9A" w:rsidRDefault="007451DC" w:rsidP="00EB53A5">
      <w:pPr>
        <w:pStyle w:val="Stopka"/>
        <w:tabs>
          <w:tab w:val="clear" w:pos="4536"/>
          <w:tab w:val="clear" w:pos="9072"/>
          <w:tab w:val="left" w:pos="4608"/>
        </w:tabs>
        <w:jc w:val="both"/>
        <w:rPr>
          <w:rFonts w:cs="Times New Roman"/>
          <w:bCs w:val="0"/>
          <w:szCs w:val="24"/>
        </w:rPr>
      </w:pPr>
      <w:r w:rsidRPr="00B72C9A">
        <w:rPr>
          <w:rFonts w:cs="Times New Roman"/>
          <w:bCs w:val="0"/>
          <w:szCs w:val="24"/>
        </w:rPr>
        <w:t>Wykonawca winien zapozna</w:t>
      </w:r>
      <w:r>
        <w:rPr>
          <w:rFonts w:cs="Times New Roman"/>
          <w:bCs w:val="0"/>
          <w:szCs w:val="24"/>
        </w:rPr>
        <w:t>ć się z całością niniejszej Specyfikacji Istotnych Warunków Zamówienia.</w:t>
      </w:r>
    </w:p>
    <w:p w:rsidR="008D0CD0" w:rsidRPr="000302AB" w:rsidRDefault="008D0CD0" w:rsidP="00EB53A5">
      <w:pPr>
        <w:jc w:val="both"/>
      </w:pPr>
      <w:r w:rsidRPr="000302AB">
        <w:t xml:space="preserve">Specyfikację istotnych warunków zamówienia opracowano na podstawie ustawy                      z </w:t>
      </w:r>
      <w:r w:rsidR="009F573B">
        <w:t>dnia 29 stycznia</w:t>
      </w:r>
      <w:r w:rsidRPr="000302AB">
        <w:t xml:space="preserve"> 2004 r. – Prawo zamówień publicznych (</w:t>
      </w:r>
      <w:r w:rsidR="00BF1412">
        <w:t>Dz. U. z 2018 r. poz. 1986</w:t>
      </w:r>
      <w:r w:rsidRPr="000302AB">
        <w:rPr>
          <w:spacing w:val="2"/>
        </w:rPr>
        <w:t>)</w:t>
      </w:r>
      <w:r w:rsidRPr="000302AB">
        <w:rPr>
          <w:b/>
          <w:spacing w:val="2"/>
        </w:rPr>
        <w:t xml:space="preserve"> </w:t>
      </w:r>
      <w:r w:rsidRPr="000302AB">
        <w:t xml:space="preserve">oraz jej aktów wykonawczych. </w:t>
      </w:r>
    </w:p>
    <w:p w:rsidR="008D0CD0" w:rsidRDefault="008D0CD0" w:rsidP="008D0CD0">
      <w:pPr>
        <w:spacing w:line="360" w:lineRule="auto"/>
        <w:jc w:val="both"/>
      </w:pPr>
      <w:r w:rsidRPr="000302AB">
        <w:t>W sprawach nieuregulowanych niniejszą specyfikacją stosuje się przepisy ustawy</w:t>
      </w:r>
      <w:r w:rsidR="00C2145C">
        <w:t xml:space="preserve"> </w:t>
      </w:r>
      <w:proofErr w:type="spellStart"/>
      <w:r w:rsidR="00C2145C">
        <w:t>Pzp</w:t>
      </w:r>
      <w:proofErr w:type="spellEnd"/>
      <w:r w:rsidR="00C2145C">
        <w:t>.</w:t>
      </w:r>
    </w:p>
    <w:p w:rsidR="00EB53A5" w:rsidRPr="000302AB" w:rsidRDefault="00EB53A5" w:rsidP="008D0CD0">
      <w:pPr>
        <w:spacing w:line="360" w:lineRule="auto"/>
        <w:jc w:val="both"/>
      </w:pPr>
    </w:p>
    <w:p w:rsidR="008D0CD0" w:rsidRDefault="008D0CD0" w:rsidP="008D0CD0">
      <w:pPr>
        <w:pStyle w:val="Nagwek2"/>
        <w:keepLines w:val="0"/>
        <w:tabs>
          <w:tab w:val="num" w:pos="180"/>
        </w:tabs>
        <w:spacing w:before="0"/>
        <w:jc w:val="center"/>
        <w:rPr>
          <w:rFonts w:ascii="Times New Roman" w:hAnsi="Times New Roman" w:cs="Times New Roman"/>
          <w:color w:val="auto"/>
          <w:sz w:val="24"/>
          <w:szCs w:val="24"/>
        </w:rPr>
      </w:pPr>
      <w:bookmarkStart w:id="1" w:name="_Toc109100949"/>
      <w:r w:rsidRPr="000302AB">
        <w:rPr>
          <w:rFonts w:ascii="Times New Roman" w:hAnsi="Times New Roman" w:cs="Times New Roman"/>
          <w:color w:val="auto"/>
          <w:sz w:val="24"/>
          <w:szCs w:val="24"/>
        </w:rPr>
        <w:t>DEFINICJE I SKRÓTY</w:t>
      </w:r>
      <w:bookmarkEnd w:id="1"/>
    </w:p>
    <w:p w:rsidR="008D0CD0" w:rsidRPr="008D0CD0" w:rsidRDefault="008D0CD0" w:rsidP="008D0CD0"/>
    <w:p w:rsidR="008D0CD0" w:rsidRPr="000302AB" w:rsidRDefault="008D0CD0" w:rsidP="008D0CD0">
      <w:pPr>
        <w:jc w:val="both"/>
      </w:pPr>
      <w:r w:rsidRPr="000302AB">
        <w:t>Wyrażenia i skróty używane w specyfikacji istotnych warunków zamówienia oznaczają:</w:t>
      </w:r>
    </w:p>
    <w:p w:rsidR="008D0CD0" w:rsidRPr="000302AB" w:rsidRDefault="008D0CD0" w:rsidP="008D0CD0">
      <w:pPr>
        <w:tabs>
          <w:tab w:val="num" w:pos="840"/>
        </w:tabs>
        <w:jc w:val="both"/>
      </w:pPr>
      <w:r w:rsidRPr="000302AB">
        <w:rPr>
          <w:b/>
        </w:rPr>
        <w:t>Zamawiający</w:t>
      </w:r>
      <w:r w:rsidR="00187834">
        <w:t xml:space="preserve"> – Gmina Chojnów</w:t>
      </w:r>
    </w:p>
    <w:p w:rsidR="008D0CD0" w:rsidRPr="000302AB" w:rsidRDefault="008D0CD0" w:rsidP="008D0CD0">
      <w:pPr>
        <w:tabs>
          <w:tab w:val="num" w:pos="840"/>
        </w:tabs>
        <w:jc w:val="both"/>
      </w:pPr>
      <w:r w:rsidRPr="000302AB">
        <w:rPr>
          <w:b/>
        </w:rPr>
        <w:t>Wykonawca</w:t>
      </w:r>
      <w:r w:rsidRPr="000302AB">
        <w:t xml:space="preserve"> – podmiot ubiegaj</w:t>
      </w:r>
      <w:r w:rsidR="00187834">
        <w:t>ący się o udzielenie zamówienia</w:t>
      </w:r>
    </w:p>
    <w:p w:rsidR="008D0CD0" w:rsidRPr="000302AB" w:rsidRDefault="008D0CD0" w:rsidP="008D0CD0">
      <w:pPr>
        <w:tabs>
          <w:tab w:val="num" w:pos="840"/>
        </w:tabs>
        <w:jc w:val="both"/>
      </w:pPr>
      <w:r w:rsidRPr="000302AB">
        <w:rPr>
          <w:b/>
        </w:rPr>
        <w:t>SIWZ</w:t>
      </w:r>
      <w:r w:rsidRPr="000302AB">
        <w:t xml:space="preserve"> – specyfikacj</w:t>
      </w:r>
      <w:r w:rsidR="00187834">
        <w:t>a istotnych warunków zamówienia</w:t>
      </w:r>
    </w:p>
    <w:p w:rsidR="008D0CD0" w:rsidRPr="000302AB" w:rsidRDefault="008D0CD0" w:rsidP="008D0CD0">
      <w:pPr>
        <w:tabs>
          <w:tab w:val="num" w:pos="840"/>
        </w:tabs>
        <w:jc w:val="both"/>
      </w:pPr>
      <w:r w:rsidRPr="000302AB">
        <w:rPr>
          <w:b/>
        </w:rPr>
        <w:t>Ustawa</w:t>
      </w:r>
      <w:r w:rsidRPr="000302AB">
        <w:t xml:space="preserve"> </w:t>
      </w:r>
      <w:proofErr w:type="spellStart"/>
      <w:r w:rsidR="00336A01" w:rsidRPr="00336A01">
        <w:rPr>
          <w:b/>
        </w:rPr>
        <w:t>Pzp</w:t>
      </w:r>
      <w:proofErr w:type="spellEnd"/>
      <w:r w:rsidR="00804F6F">
        <w:rPr>
          <w:b/>
        </w:rPr>
        <w:t xml:space="preserve"> </w:t>
      </w:r>
      <w:r w:rsidRPr="000302AB">
        <w:t xml:space="preserve">– ustawa  z </w:t>
      </w:r>
      <w:r w:rsidR="009F573B">
        <w:t>dnia 29 stycznia</w:t>
      </w:r>
      <w:r w:rsidRPr="000302AB">
        <w:t xml:space="preserve"> 2004 r. - Prawo zamówień publicznych </w:t>
      </w:r>
      <w:r w:rsidR="009F573B">
        <w:t xml:space="preserve"> </w:t>
      </w:r>
      <w:r w:rsidR="00A91F51" w:rsidRPr="00A20B73">
        <w:t>(Dz. U. z 2018 r. poz. 1986</w:t>
      </w:r>
      <w:r w:rsidR="00A91F51" w:rsidRPr="00A20B73">
        <w:rPr>
          <w:spacing w:val="2"/>
        </w:rPr>
        <w:t>)</w:t>
      </w:r>
      <w:r w:rsidR="00A91F51" w:rsidRPr="00DA5E3D">
        <w:rPr>
          <w:spacing w:val="2"/>
        </w:rPr>
        <w:t xml:space="preserve"> </w:t>
      </w:r>
      <w:r w:rsidR="009F573B">
        <w:t xml:space="preserve">                         </w:t>
      </w:r>
    </w:p>
    <w:p w:rsidR="008D0CD0" w:rsidRPr="000302AB" w:rsidRDefault="008D0CD0" w:rsidP="008D0CD0">
      <w:pPr>
        <w:pStyle w:val="Nagwek5"/>
        <w:numPr>
          <w:ilvl w:val="0"/>
          <w:numId w:val="0"/>
        </w:numPr>
        <w:spacing w:before="0" w:after="0"/>
        <w:jc w:val="both"/>
        <w:rPr>
          <w:rFonts w:ascii="Times New Roman" w:hAnsi="Times New Roman" w:cs="Times New Roman"/>
          <w:b w:val="0"/>
        </w:rPr>
      </w:pPr>
      <w:r w:rsidRPr="002E0493">
        <w:rPr>
          <w:rFonts w:ascii="Times New Roman" w:hAnsi="Times New Roman" w:cs="Times New Roman"/>
        </w:rPr>
        <w:t>Konsorcjum</w:t>
      </w:r>
      <w:r w:rsidRPr="000302AB">
        <w:rPr>
          <w:rFonts w:ascii="Times New Roman" w:hAnsi="Times New Roman" w:cs="Times New Roman"/>
        </w:rPr>
        <w:t xml:space="preserve"> </w:t>
      </w:r>
      <w:r w:rsidRPr="000302AB">
        <w:rPr>
          <w:rFonts w:ascii="Times New Roman" w:hAnsi="Times New Roman" w:cs="Times New Roman"/>
          <w:b w:val="0"/>
        </w:rPr>
        <w:t>– Wykonawcy ubiegający się wspólnie o udzielenie zamówienia.</w:t>
      </w:r>
    </w:p>
    <w:p w:rsidR="008D0CD0" w:rsidRDefault="008D0CD0" w:rsidP="00D946F9">
      <w:pPr>
        <w:pStyle w:val="Nagwek5"/>
        <w:numPr>
          <w:ilvl w:val="0"/>
          <w:numId w:val="0"/>
        </w:numPr>
        <w:spacing w:before="0" w:after="0"/>
        <w:jc w:val="both"/>
        <w:rPr>
          <w:rFonts w:ascii="Times New Roman" w:hAnsi="Times New Roman" w:cs="Times New Roman"/>
        </w:rPr>
      </w:pPr>
    </w:p>
    <w:p w:rsidR="00E30CCF" w:rsidRPr="00D946F9" w:rsidRDefault="001838D5" w:rsidP="00D946F9">
      <w:pPr>
        <w:pStyle w:val="Nagwek5"/>
        <w:numPr>
          <w:ilvl w:val="0"/>
          <w:numId w:val="0"/>
        </w:numPr>
        <w:spacing w:before="0" w:after="0"/>
        <w:jc w:val="both"/>
        <w:rPr>
          <w:rFonts w:ascii="Times New Roman" w:hAnsi="Times New Roman" w:cs="Times New Roman"/>
        </w:rPr>
      </w:pPr>
      <w:r>
        <w:rPr>
          <w:rFonts w:ascii="Times New Roman" w:hAnsi="Times New Roman" w:cs="Times New Roman"/>
        </w:rPr>
        <w:t>1.</w:t>
      </w:r>
      <w:r w:rsidR="00E30CCF" w:rsidRPr="00D946F9">
        <w:rPr>
          <w:rFonts w:ascii="Times New Roman" w:hAnsi="Times New Roman" w:cs="Times New Roman"/>
        </w:rPr>
        <w:t xml:space="preserve"> </w:t>
      </w:r>
      <w:r w:rsidR="00E30CCF" w:rsidRPr="00D946F9">
        <w:rPr>
          <w:rFonts w:ascii="Times New Roman" w:hAnsi="Times New Roman" w:cs="Times New Roman"/>
          <w:u w:val="single"/>
        </w:rPr>
        <w:t>NAZWA I ADRES ZAMAWIAJĄCEGO</w:t>
      </w:r>
      <w:r w:rsidR="00E30CCF" w:rsidRPr="00D946F9">
        <w:rPr>
          <w:rFonts w:ascii="Times New Roman" w:hAnsi="Times New Roman" w:cs="Times New Roman"/>
        </w:rPr>
        <w:t xml:space="preserve"> </w:t>
      </w:r>
    </w:p>
    <w:p w:rsidR="00E30CCF" w:rsidRPr="00D946F9" w:rsidRDefault="00E30CCF" w:rsidP="00E30CCF">
      <w:pPr>
        <w:jc w:val="both"/>
        <w:rPr>
          <w:b/>
          <w:bCs/>
        </w:rPr>
      </w:pPr>
    </w:p>
    <w:p w:rsidR="00E30CCF" w:rsidRPr="00D946F9" w:rsidRDefault="00E30CCF" w:rsidP="00E30CCF">
      <w:pPr>
        <w:jc w:val="both"/>
        <w:rPr>
          <w:bCs/>
        </w:rPr>
      </w:pPr>
      <w:r w:rsidRPr="00D946F9">
        <w:rPr>
          <w:bCs/>
        </w:rPr>
        <w:t>Gmina Chojnów</w:t>
      </w:r>
    </w:p>
    <w:p w:rsidR="00E30CCF" w:rsidRPr="00D946F9" w:rsidRDefault="00E30CCF" w:rsidP="00E30CCF">
      <w:pPr>
        <w:jc w:val="both"/>
        <w:rPr>
          <w:bCs/>
        </w:rPr>
      </w:pPr>
      <w:r w:rsidRPr="00D946F9">
        <w:rPr>
          <w:bCs/>
        </w:rPr>
        <w:t>ul. Fabryczna 1</w:t>
      </w:r>
    </w:p>
    <w:p w:rsidR="00E30CCF" w:rsidRPr="00D946F9" w:rsidRDefault="00E30CCF" w:rsidP="00E30CCF">
      <w:pPr>
        <w:jc w:val="both"/>
        <w:rPr>
          <w:rFonts w:eastAsia="Verdana"/>
        </w:rPr>
      </w:pPr>
      <w:r w:rsidRPr="00D946F9">
        <w:rPr>
          <w:bCs/>
        </w:rPr>
        <w:t>59-225 Chojnów</w:t>
      </w:r>
    </w:p>
    <w:p w:rsidR="000B25F2" w:rsidRPr="00D946F9" w:rsidRDefault="000B25F2" w:rsidP="000B25F2">
      <w:pPr>
        <w:ind w:right="113"/>
        <w:jc w:val="both"/>
        <w:rPr>
          <w:lang w:val="it-IT"/>
        </w:rPr>
      </w:pPr>
      <w:r w:rsidRPr="00D946F9">
        <w:t>t</w:t>
      </w:r>
      <w:r w:rsidRPr="00D946F9">
        <w:rPr>
          <w:lang w:val="it-IT"/>
        </w:rPr>
        <w:t>el.: (076) 8188502</w:t>
      </w:r>
    </w:p>
    <w:p w:rsidR="000B25F2" w:rsidRPr="00D946F9" w:rsidRDefault="000B25F2" w:rsidP="000B25F2">
      <w:pPr>
        <w:ind w:right="113"/>
        <w:jc w:val="both"/>
        <w:rPr>
          <w:lang w:val="it-IT"/>
        </w:rPr>
      </w:pPr>
      <w:r w:rsidRPr="00D946F9">
        <w:rPr>
          <w:lang w:val="it-IT"/>
        </w:rPr>
        <w:t>faks: (076)8187587</w:t>
      </w:r>
    </w:p>
    <w:p w:rsidR="00944ECD" w:rsidRPr="00D946F9" w:rsidRDefault="000B25F2" w:rsidP="000B25F2">
      <w:pPr>
        <w:pStyle w:val="Tekstpodstawowy"/>
        <w:ind w:right="113"/>
        <w:rPr>
          <w:lang w:val="it-IT"/>
        </w:rPr>
      </w:pPr>
      <w:r w:rsidRPr="00D946F9">
        <w:rPr>
          <w:lang w:val="it-IT"/>
        </w:rPr>
        <w:t xml:space="preserve">e-mail: </w:t>
      </w:r>
      <w:r w:rsidR="00DE5022" w:rsidRPr="00D946F9">
        <w:rPr>
          <w:lang w:val="it-IT"/>
        </w:rPr>
        <w:fldChar w:fldCharType="begin"/>
      </w:r>
      <w:r w:rsidRPr="00D946F9">
        <w:rPr>
          <w:lang w:val="it-IT"/>
        </w:rPr>
        <w:instrText xml:space="preserve"> HYPERLINK "mailto:urzad@gmina-chojnow.pl" </w:instrText>
      </w:r>
      <w:r w:rsidR="00DE5022" w:rsidRPr="00D946F9">
        <w:rPr>
          <w:lang w:val="it-IT"/>
        </w:rPr>
        <w:fldChar w:fldCharType="separate"/>
      </w:r>
      <w:r w:rsidRPr="00D946F9">
        <w:rPr>
          <w:rStyle w:val="Hipercze"/>
          <w:lang w:val="it-IT"/>
        </w:rPr>
        <w:t>urzad@gmina-chojnow.pl</w:t>
      </w:r>
      <w:r w:rsidR="00DE5022" w:rsidRPr="00D946F9">
        <w:rPr>
          <w:lang w:val="it-IT"/>
        </w:rPr>
        <w:fldChar w:fldCharType="end"/>
      </w:r>
    </w:p>
    <w:p w:rsidR="007451DC" w:rsidRDefault="007451DC" w:rsidP="007451DC">
      <w:pPr>
        <w:pStyle w:val="Tekstpodstawowy"/>
        <w:spacing w:after="0"/>
        <w:rPr>
          <w:rStyle w:val="Hipercze"/>
          <w:color w:val="auto"/>
          <w:u w:val="none"/>
          <w:lang w:val="it-IT"/>
        </w:rPr>
      </w:pPr>
      <w:r w:rsidRPr="00D971A9">
        <w:rPr>
          <w:rStyle w:val="Hipercze"/>
          <w:color w:val="auto"/>
          <w:u w:val="none"/>
          <w:lang w:val="it-IT"/>
        </w:rPr>
        <w:t xml:space="preserve">godziny </w:t>
      </w:r>
      <w:r>
        <w:rPr>
          <w:rStyle w:val="Hipercze"/>
          <w:color w:val="auto"/>
          <w:u w:val="none"/>
          <w:lang w:val="it-IT"/>
        </w:rPr>
        <w:t>urzędowania : poniedziałek – 7:00 - 15:00</w:t>
      </w:r>
    </w:p>
    <w:p w:rsidR="007451DC" w:rsidRDefault="007451DC" w:rsidP="007451DC">
      <w:pPr>
        <w:pStyle w:val="Tekstpodstawowy"/>
        <w:spacing w:after="0"/>
        <w:rPr>
          <w:rStyle w:val="Hipercze"/>
          <w:color w:val="auto"/>
          <w:u w:val="none"/>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wtorek – 7:00 – 16:00</w:t>
      </w:r>
    </w:p>
    <w:p w:rsidR="007451DC" w:rsidRDefault="007451DC" w:rsidP="007451DC">
      <w:pPr>
        <w:pStyle w:val="Tekstpodstawowy"/>
        <w:spacing w:after="0"/>
        <w:rPr>
          <w:rStyle w:val="Hipercze"/>
          <w:color w:val="auto"/>
          <w:u w:val="none"/>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środa/czwartek – 7:00 – 15:00</w:t>
      </w:r>
    </w:p>
    <w:p w:rsidR="007451DC" w:rsidRPr="00D971A9" w:rsidRDefault="007451DC" w:rsidP="007451DC">
      <w:pPr>
        <w:pStyle w:val="Tekstpodstawowy"/>
        <w:spacing w:after="0"/>
        <w:rPr>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piątek – 7:00 – 14:00</w:t>
      </w:r>
    </w:p>
    <w:p w:rsidR="00E30CCF" w:rsidRPr="00D946F9" w:rsidRDefault="00E30CCF" w:rsidP="00E30CCF">
      <w:pPr>
        <w:jc w:val="both"/>
      </w:pPr>
    </w:p>
    <w:p w:rsidR="00E30CCF" w:rsidRPr="00D946F9" w:rsidRDefault="001838D5" w:rsidP="00E30CCF">
      <w:pPr>
        <w:jc w:val="both"/>
        <w:rPr>
          <w:b/>
          <w:bCs/>
        </w:rPr>
      </w:pPr>
      <w:r>
        <w:rPr>
          <w:b/>
          <w:bCs/>
        </w:rPr>
        <w:t>2.</w:t>
      </w:r>
      <w:r w:rsidR="00E30CCF" w:rsidRPr="00D946F9">
        <w:rPr>
          <w:b/>
          <w:bCs/>
        </w:rPr>
        <w:t xml:space="preserve">  </w:t>
      </w:r>
      <w:r w:rsidR="00E30CCF" w:rsidRPr="00D946F9">
        <w:rPr>
          <w:b/>
          <w:bCs/>
          <w:u w:val="single"/>
        </w:rPr>
        <w:t>TRYB UDZIELENIA ZAMÓWIENIA</w:t>
      </w:r>
      <w:r w:rsidR="00E30CCF" w:rsidRPr="00D946F9">
        <w:rPr>
          <w:b/>
          <w:bCs/>
        </w:rPr>
        <w:t xml:space="preserve"> </w:t>
      </w:r>
    </w:p>
    <w:p w:rsidR="00E30CCF" w:rsidRPr="00D946F9" w:rsidRDefault="00E30CCF" w:rsidP="00E30CCF">
      <w:pPr>
        <w:jc w:val="both"/>
        <w:rPr>
          <w:b/>
          <w:bCs/>
        </w:rPr>
      </w:pPr>
    </w:p>
    <w:p w:rsidR="00AC1FB4" w:rsidRDefault="001838D5" w:rsidP="00E30CCF">
      <w:pPr>
        <w:jc w:val="both"/>
      </w:pPr>
      <w:r>
        <w:t>2.</w:t>
      </w:r>
      <w:r w:rsidR="00E30CCF" w:rsidRPr="00D946F9">
        <w:t>1. Postępowanie prowadzone jest w</w:t>
      </w:r>
      <w:r w:rsidR="00944ECD">
        <w:t xml:space="preserve"> celu udzielenia zamówienia w</w:t>
      </w:r>
      <w:r w:rsidR="00E30CCF" w:rsidRPr="00D946F9">
        <w:t xml:space="preserve"> trybie przetargu nieograniczonego o wartości mniejszej niż kwoty określone w przepisach na podstawie art.11 ust.8 </w:t>
      </w:r>
      <w:r w:rsidR="00336A01">
        <w:t>u</w:t>
      </w:r>
      <w:r w:rsidR="00AC1FB4">
        <w:t xml:space="preserve">stawy </w:t>
      </w:r>
      <w:proofErr w:type="spellStart"/>
      <w:r w:rsidR="00AC1FB4">
        <w:t>Pzp</w:t>
      </w:r>
      <w:proofErr w:type="spellEnd"/>
      <w:r w:rsidR="00AC1FB4">
        <w:t>.</w:t>
      </w:r>
    </w:p>
    <w:p w:rsidR="00210B92" w:rsidRDefault="001838D5" w:rsidP="00E30CCF">
      <w:pPr>
        <w:jc w:val="both"/>
      </w:pPr>
      <w:r>
        <w:t>2.</w:t>
      </w:r>
      <w:r w:rsidR="00E30CCF" w:rsidRPr="00D946F9">
        <w:t>2. Podstawa prawna udzielenia zamówie</w:t>
      </w:r>
      <w:r w:rsidR="00AD512B">
        <w:t>nia art.10 ust.1 oraz art. 39-46</w:t>
      </w:r>
      <w:r w:rsidR="00E30CCF" w:rsidRPr="00D946F9">
        <w:t xml:space="preserve"> </w:t>
      </w:r>
      <w:r w:rsidR="00931972">
        <w:t>u</w:t>
      </w:r>
      <w:r w:rsidR="00210B92">
        <w:t xml:space="preserve">stawy </w:t>
      </w:r>
      <w:proofErr w:type="spellStart"/>
      <w:r w:rsidR="00210B92">
        <w:t>Pzp</w:t>
      </w:r>
      <w:proofErr w:type="spellEnd"/>
      <w:r w:rsidR="00210B92">
        <w:t xml:space="preserve">. </w:t>
      </w:r>
    </w:p>
    <w:p w:rsidR="00E30CCF" w:rsidRPr="00D946F9" w:rsidRDefault="001838D5" w:rsidP="00E30CCF">
      <w:pPr>
        <w:jc w:val="both"/>
      </w:pPr>
      <w:r>
        <w:t>2.</w:t>
      </w:r>
      <w:r w:rsidR="00E30CCF" w:rsidRPr="00D946F9">
        <w:t xml:space="preserve">3. Zamawiający nie przewiduje przeprowadzenia aukcji elektronicznej, o której mowa </w:t>
      </w:r>
      <w:r w:rsidR="00F37090">
        <w:t xml:space="preserve">                  </w:t>
      </w:r>
      <w:r w:rsidR="00E30CCF" w:rsidRPr="00D946F9">
        <w:t xml:space="preserve">w </w:t>
      </w:r>
      <w:r w:rsidR="00336A01">
        <w:t>art. 91a- 91 e u</w:t>
      </w:r>
      <w:r w:rsidR="00E30CCF" w:rsidRPr="00D946F9">
        <w:t xml:space="preserve">stawy </w:t>
      </w:r>
      <w:proofErr w:type="spellStart"/>
      <w:r w:rsidR="00E30CCF" w:rsidRPr="00D946F9">
        <w:t>Pzp</w:t>
      </w:r>
      <w:proofErr w:type="spellEnd"/>
      <w:r w:rsidR="00E30CCF" w:rsidRPr="00D946F9">
        <w:t xml:space="preserve">. </w:t>
      </w:r>
    </w:p>
    <w:p w:rsidR="00E30CCF" w:rsidRDefault="001838D5" w:rsidP="00E30CCF">
      <w:pPr>
        <w:jc w:val="both"/>
      </w:pPr>
      <w:r>
        <w:t>2.</w:t>
      </w:r>
      <w:r w:rsidR="00336A01">
        <w:t>4. Zgodnie z art. 24 aa u</w:t>
      </w:r>
      <w:r w:rsidR="00E30CCF" w:rsidRPr="00D946F9">
        <w:t xml:space="preserve">stawy </w:t>
      </w:r>
      <w:proofErr w:type="spellStart"/>
      <w:r w:rsidR="00E30CCF" w:rsidRPr="00D946F9">
        <w:t>Pzp</w:t>
      </w:r>
      <w:proofErr w:type="spellEnd"/>
      <w:r w:rsidR="00E30CCF" w:rsidRPr="00D946F9">
        <w:t xml:space="preserve"> Zamawiający w postępowaniu najpierw dokona ocen</w:t>
      </w:r>
      <w:r w:rsidR="003977F3" w:rsidRPr="00D946F9">
        <w:t xml:space="preserve">y ofert, </w:t>
      </w:r>
      <w:r w:rsidR="00E30CCF" w:rsidRPr="00D946F9">
        <w:t>a następnie zbada, czy wykonawca, którego oferta została oceniona jako najkorzystniejsza, nie podlega wykluczeniu oraz spełnia warunki udziału w postępowaniu.</w:t>
      </w:r>
    </w:p>
    <w:p w:rsidR="008D0CD0" w:rsidRDefault="001838D5" w:rsidP="00E30CCF">
      <w:pPr>
        <w:jc w:val="both"/>
      </w:pPr>
      <w:r>
        <w:lastRenderedPageBreak/>
        <w:t>2.</w:t>
      </w:r>
      <w:r w:rsidR="008D0CD0">
        <w:t>5. Zamawiający nie przewiduje zawarcia umowy ramowej.</w:t>
      </w:r>
    </w:p>
    <w:p w:rsidR="008D0CD0" w:rsidRDefault="001838D5" w:rsidP="00E30CCF">
      <w:pPr>
        <w:jc w:val="both"/>
      </w:pPr>
      <w:r>
        <w:t>2.</w:t>
      </w:r>
      <w:r w:rsidR="008D0CD0">
        <w:t>6. Zamawiający nie przewiduje ustanowienia dynamicznego systemu zakupów.</w:t>
      </w:r>
    </w:p>
    <w:p w:rsidR="007451DC" w:rsidRDefault="001838D5" w:rsidP="00E30CCF">
      <w:pPr>
        <w:jc w:val="both"/>
      </w:pPr>
      <w:r>
        <w:t>2.</w:t>
      </w:r>
      <w:r w:rsidR="007451DC">
        <w:t>7. Zamawiający nie przewiduje organizowania zebrań z Wykonawcami.</w:t>
      </w:r>
    </w:p>
    <w:p w:rsidR="00944ECD" w:rsidRDefault="001838D5" w:rsidP="00E30CCF">
      <w:pPr>
        <w:jc w:val="both"/>
      </w:pPr>
      <w:r>
        <w:t>2.</w:t>
      </w:r>
      <w:r w:rsidR="007451DC">
        <w:t>8</w:t>
      </w:r>
      <w:r w:rsidR="00944ECD">
        <w:t xml:space="preserve">. Miejsce publikacji ogłoszenia o przetargu : </w:t>
      </w:r>
    </w:p>
    <w:p w:rsidR="0060550C" w:rsidRDefault="00944ECD" w:rsidP="00E30CCF">
      <w:pPr>
        <w:jc w:val="both"/>
        <w:rPr>
          <w:rFonts w:eastAsia="Times New Roman"/>
          <w:color w:val="000000"/>
          <w:lang w:eastAsia="pl-PL"/>
        </w:rPr>
      </w:pPr>
      <w:r>
        <w:t>- Biuletyn Zamó</w:t>
      </w:r>
      <w:r w:rsidR="00605D6F">
        <w:t xml:space="preserve">wień Publicznych, </w:t>
      </w:r>
      <w:r w:rsidR="00605D6F" w:rsidRPr="003F17D5">
        <w:t xml:space="preserve">ogłoszenie </w:t>
      </w:r>
      <w:r w:rsidR="00605D6F" w:rsidRPr="003F17D5">
        <w:rPr>
          <w:rFonts w:eastAsia="Times New Roman"/>
          <w:color w:val="000000"/>
          <w:lang w:eastAsia="pl-PL"/>
        </w:rPr>
        <w:t xml:space="preserve">nr </w:t>
      </w:r>
      <w:r w:rsidR="0060550C">
        <w:rPr>
          <w:rFonts w:eastAsia="Times New Roman"/>
          <w:color w:val="000000"/>
          <w:lang w:eastAsia="pl-PL"/>
        </w:rPr>
        <w:t>502654-N-2019</w:t>
      </w:r>
      <w:r w:rsidR="00D17011">
        <w:rPr>
          <w:rFonts w:eastAsia="Times New Roman"/>
          <w:color w:val="000000"/>
          <w:lang w:eastAsia="pl-PL"/>
        </w:rPr>
        <w:t xml:space="preserve"> </w:t>
      </w:r>
      <w:r w:rsidR="00D4317C" w:rsidRPr="00F01F31">
        <w:rPr>
          <w:rFonts w:eastAsia="Times New Roman"/>
          <w:color w:val="000000"/>
          <w:lang w:eastAsia="pl-PL"/>
        </w:rPr>
        <w:t>z dnia</w:t>
      </w:r>
      <w:r w:rsidR="00863826">
        <w:rPr>
          <w:rFonts w:eastAsia="Times New Roman"/>
          <w:color w:val="000000"/>
          <w:lang w:eastAsia="pl-PL"/>
        </w:rPr>
        <w:t xml:space="preserve"> </w:t>
      </w:r>
      <w:r w:rsidR="0060550C">
        <w:rPr>
          <w:rFonts w:eastAsia="Times New Roman"/>
          <w:color w:val="000000"/>
          <w:lang w:eastAsia="pl-PL"/>
        </w:rPr>
        <w:t>11.01.2019 r.</w:t>
      </w:r>
    </w:p>
    <w:p w:rsidR="00944ECD" w:rsidRDefault="00944ECD" w:rsidP="00E30CCF">
      <w:pPr>
        <w:jc w:val="both"/>
      </w:pPr>
      <w:r>
        <w:t xml:space="preserve">- strona internetowa Zamawiającego – </w:t>
      </w:r>
      <w:hyperlink r:id="rId10" w:history="1">
        <w:r w:rsidRPr="00CC3514">
          <w:rPr>
            <w:rStyle w:val="Hipercze"/>
          </w:rPr>
          <w:t>www.bip.gmina-chojnow.pl</w:t>
        </w:r>
      </w:hyperlink>
    </w:p>
    <w:p w:rsidR="00E30CCF" w:rsidRPr="00D946F9" w:rsidRDefault="00944ECD" w:rsidP="00E30CCF">
      <w:pPr>
        <w:jc w:val="both"/>
        <w:rPr>
          <w:b/>
          <w:bCs/>
        </w:rPr>
      </w:pPr>
      <w:r>
        <w:t>- tablica ogłoszeń w miejscu publicznie dostępnym w siedzibie Zamawiającego</w:t>
      </w:r>
      <w:r w:rsidR="00E30CCF" w:rsidRPr="00D946F9">
        <w:t xml:space="preserve">   </w:t>
      </w:r>
    </w:p>
    <w:p w:rsidR="008D0CD0" w:rsidRPr="008D0CD0" w:rsidRDefault="001838D5" w:rsidP="008D0CD0">
      <w:pPr>
        <w:ind w:right="113"/>
        <w:jc w:val="both"/>
        <w:rPr>
          <w:b/>
          <w:color w:val="FF0000"/>
        </w:rPr>
      </w:pPr>
      <w:r>
        <w:t>2.</w:t>
      </w:r>
      <w:r w:rsidR="007451DC">
        <w:t>9</w:t>
      </w:r>
      <w:r w:rsidR="00944ECD">
        <w:t xml:space="preserve">. </w:t>
      </w:r>
      <w:r w:rsidR="000B25F2" w:rsidRPr="00D946F9">
        <w:t xml:space="preserve">Postępowanie oznaczone jest jako  </w:t>
      </w:r>
      <w:r w:rsidR="00565778">
        <w:rPr>
          <w:b/>
        </w:rPr>
        <w:t>S</w:t>
      </w:r>
      <w:r w:rsidR="00644354">
        <w:rPr>
          <w:b/>
        </w:rPr>
        <w:t>O.271</w:t>
      </w:r>
      <w:r w:rsidR="001C7C1F">
        <w:rPr>
          <w:b/>
        </w:rPr>
        <w:t>.1.</w:t>
      </w:r>
      <w:r w:rsidR="000B25F2" w:rsidRPr="00D946F9">
        <w:rPr>
          <w:b/>
        </w:rPr>
        <w:t>201</w:t>
      </w:r>
      <w:r w:rsidR="001C7C1F">
        <w:rPr>
          <w:b/>
        </w:rPr>
        <w:t>9</w:t>
      </w:r>
    </w:p>
    <w:p w:rsidR="008D0CD0" w:rsidRDefault="000B25F2" w:rsidP="000B25F2">
      <w:pPr>
        <w:jc w:val="both"/>
      </w:pPr>
      <w:r w:rsidRPr="00D946F9">
        <w:t>Wszelka korespondencja oraz dokumentacja w tej sprawie będzie powoływać się na powyższe oznaczenie.</w:t>
      </w:r>
    </w:p>
    <w:p w:rsidR="00082CA4" w:rsidRPr="00082CA4" w:rsidRDefault="00082CA4" w:rsidP="00082CA4">
      <w:pPr>
        <w:jc w:val="both"/>
        <w:rPr>
          <w:rFonts w:eastAsia="Times New Roman"/>
          <w:color w:val="000000"/>
        </w:rPr>
      </w:pPr>
      <w:r w:rsidRPr="00082CA4">
        <w:t xml:space="preserve">2.10. </w:t>
      </w:r>
      <w:r w:rsidRPr="00082CA4">
        <w:rPr>
          <w:rFonts w:eastAsia="Times New Roman"/>
          <w:color w:val="000000"/>
        </w:rPr>
        <w:t>Zadanie</w:t>
      </w:r>
      <w:r>
        <w:rPr>
          <w:rFonts w:eastAsia="Times New Roman"/>
          <w:color w:val="000000"/>
        </w:rPr>
        <w:t>  jest współfinansowane</w:t>
      </w:r>
      <w:r w:rsidRPr="00082CA4">
        <w:rPr>
          <w:rFonts w:eastAsia="Times New Roman"/>
          <w:color w:val="000000"/>
        </w:rPr>
        <w:t xml:space="preserve">  </w:t>
      </w:r>
      <w:r w:rsidRPr="00082CA4">
        <w:rPr>
          <w:rFonts w:eastAsia="Calibri"/>
          <w:color w:val="000000"/>
        </w:rPr>
        <w:t>ze środków Unii Europejskiej  z “Europejskiego Funduszu Rolnego na rzecz Rozwoju Obszarów Wiejskich: Europa inwestująca w obszary wiejskie”</w:t>
      </w:r>
      <w:r w:rsidR="00165469">
        <w:rPr>
          <w:rFonts w:eastAsia="Calibri"/>
          <w:color w:val="000000"/>
        </w:rPr>
        <w:t xml:space="preserve"> </w:t>
      </w:r>
      <w:r w:rsidRPr="00082CA4">
        <w:rPr>
          <w:rFonts w:eastAsia="Calibri"/>
          <w:color w:val="000000"/>
        </w:rPr>
        <w:t>w ramach operacji</w:t>
      </w:r>
      <w:r w:rsidRPr="00082CA4">
        <w:rPr>
          <w:rFonts w:eastAsia="Times New Roman"/>
          <w:color w:val="000000"/>
        </w:rPr>
        <w:t xml:space="preserve"> typu „Inwestycje w obiekty pełniące funkcje kulturalne”,  działanie „Podstawowe usługi i odnowa wsi na obszarach wiejskich” objętego Programem Rozwoju Obszarów Wiejskich na lata 2014–2020 objętego Programem Rozwoju Obszarów Wiejskich na lata 2014-2020.</w:t>
      </w:r>
    </w:p>
    <w:p w:rsidR="007451DC" w:rsidRPr="00944ECD" w:rsidRDefault="007451DC" w:rsidP="000B25F2">
      <w:pPr>
        <w:jc w:val="both"/>
      </w:pPr>
    </w:p>
    <w:p w:rsidR="00E30CCF" w:rsidRPr="0059526E" w:rsidRDefault="00DB7BC3" w:rsidP="00E30CCF">
      <w:pPr>
        <w:jc w:val="both"/>
        <w:rPr>
          <w:b/>
          <w:bCs/>
        </w:rPr>
      </w:pPr>
      <w:r>
        <w:rPr>
          <w:b/>
          <w:bCs/>
        </w:rPr>
        <w:t>3.</w:t>
      </w:r>
      <w:r w:rsidR="00E30CCF" w:rsidRPr="0059526E">
        <w:rPr>
          <w:b/>
          <w:bCs/>
        </w:rPr>
        <w:t xml:space="preserve"> </w:t>
      </w:r>
      <w:r w:rsidR="00E30CCF" w:rsidRPr="0059526E">
        <w:rPr>
          <w:b/>
          <w:bCs/>
          <w:u w:val="single"/>
        </w:rPr>
        <w:t>OPIS PRZEDMIOTU ZAMÓWIENIA</w:t>
      </w:r>
      <w:r w:rsidR="00E30CCF" w:rsidRPr="0059526E">
        <w:rPr>
          <w:b/>
          <w:bCs/>
        </w:rPr>
        <w:t xml:space="preserve"> </w:t>
      </w:r>
    </w:p>
    <w:p w:rsidR="00210B92" w:rsidRPr="0059526E" w:rsidRDefault="00210B92" w:rsidP="00E30CCF">
      <w:pPr>
        <w:jc w:val="both"/>
        <w:rPr>
          <w:b/>
          <w:bCs/>
        </w:rPr>
      </w:pPr>
    </w:p>
    <w:p w:rsidR="00514FBB" w:rsidRPr="0053763B" w:rsidRDefault="00210B92" w:rsidP="00514FBB">
      <w:pPr>
        <w:jc w:val="both"/>
        <w:rPr>
          <w:b/>
          <w:bCs/>
        </w:rPr>
      </w:pPr>
      <w:r w:rsidRPr="0053763B">
        <w:rPr>
          <w:b/>
          <w:bCs/>
        </w:rPr>
        <w:t>Rodzaj zamówienia : Roboty budowlane</w:t>
      </w:r>
    </w:p>
    <w:p w:rsidR="0084190E" w:rsidRPr="0084190E" w:rsidRDefault="0084190E" w:rsidP="0084190E">
      <w:pPr>
        <w:jc w:val="both"/>
        <w:rPr>
          <w:rFonts w:eastAsia="Calibri"/>
          <w:b/>
          <w:color w:val="000000"/>
        </w:rPr>
      </w:pPr>
      <w:r>
        <w:rPr>
          <w:b/>
          <w:color w:val="000000"/>
        </w:rPr>
        <w:t>3.1.</w:t>
      </w:r>
      <w:r w:rsidRPr="0084190E">
        <w:rPr>
          <w:rFonts w:eastAsia="Calibri"/>
          <w:b/>
          <w:color w:val="000000"/>
        </w:rPr>
        <w:t>Na przedmiot zamówienia składa się:</w:t>
      </w:r>
    </w:p>
    <w:p w:rsidR="0084190E" w:rsidRPr="0084190E" w:rsidRDefault="0084190E" w:rsidP="0084190E">
      <w:pPr>
        <w:suppressAutoHyphens/>
        <w:jc w:val="both"/>
        <w:rPr>
          <w:rFonts w:eastAsia="Calibri"/>
          <w:iCs/>
          <w:color w:val="000000"/>
        </w:rPr>
      </w:pPr>
      <w:r w:rsidRPr="0084190E">
        <w:rPr>
          <w:rFonts w:eastAsia="Calibri"/>
        </w:rPr>
        <w:t>Zakres przedmiotu niniejszego zamówienia obejmuje budowę świetlicy wiejskiej w m. Budziwojów, gmina Chojnów.</w:t>
      </w:r>
    </w:p>
    <w:p w:rsidR="0084190E" w:rsidRPr="0084190E" w:rsidRDefault="0084190E" w:rsidP="0084190E">
      <w:pPr>
        <w:autoSpaceDE w:val="0"/>
        <w:autoSpaceDN w:val="0"/>
        <w:adjustRightInd w:val="0"/>
        <w:jc w:val="both"/>
        <w:rPr>
          <w:rFonts w:eastAsia="Calibri"/>
          <w:lang w:eastAsia="pl-PL"/>
        </w:rPr>
      </w:pPr>
      <w:r w:rsidRPr="0084190E">
        <w:rPr>
          <w:rFonts w:eastAsia="Calibri"/>
          <w:lang w:eastAsia="pl-PL"/>
        </w:rPr>
        <w:t>DANE OGÓLNE</w:t>
      </w:r>
    </w:p>
    <w:p w:rsidR="0084190E" w:rsidRPr="0084190E" w:rsidRDefault="0084190E" w:rsidP="0084190E">
      <w:pPr>
        <w:autoSpaceDE w:val="0"/>
        <w:autoSpaceDN w:val="0"/>
        <w:adjustRightInd w:val="0"/>
        <w:jc w:val="both"/>
        <w:rPr>
          <w:rFonts w:eastAsia="Calibri"/>
          <w:lang w:eastAsia="pl-PL"/>
        </w:rPr>
      </w:pPr>
      <w:r w:rsidRPr="0084190E">
        <w:rPr>
          <w:rFonts w:eastAsia="Calibri"/>
          <w:lang w:eastAsia="pl-PL"/>
        </w:rPr>
        <w:t>Parametry techniczne budynku</w:t>
      </w:r>
    </w:p>
    <w:p w:rsidR="0084190E" w:rsidRPr="0084190E" w:rsidRDefault="0084190E" w:rsidP="0084190E">
      <w:pPr>
        <w:autoSpaceDE w:val="0"/>
        <w:autoSpaceDN w:val="0"/>
        <w:adjustRightInd w:val="0"/>
        <w:jc w:val="both"/>
        <w:rPr>
          <w:rFonts w:eastAsia="Calibri"/>
          <w:lang w:eastAsia="pl-PL"/>
        </w:rPr>
      </w:pPr>
      <w:r w:rsidRPr="0084190E">
        <w:rPr>
          <w:rFonts w:eastAsia="Calibri"/>
          <w:lang w:eastAsia="pl-PL"/>
        </w:rPr>
        <w:t>- powierzchnia zabudowy PZ=286,06 m2</w:t>
      </w:r>
    </w:p>
    <w:p w:rsidR="0084190E" w:rsidRPr="0084190E" w:rsidRDefault="0084190E" w:rsidP="0084190E">
      <w:pPr>
        <w:autoSpaceDE w:val="0"/>
        <w:autoSpaceDN w:val="0"/>
        <w:adjustRightInd w:val="0"/>
        <w:jc w:val="both"/>
        <w:rPr>
          <w:rFonts w:eastAsia="Calibri"/>
          <w:lang w:eastAsia="pl-PL"/>
        </w:rPr>
      </w:pPr>
      <w:r w:rsidRPr="0084190E">
        <w:rPr>
          <w:rFonts w:eastAsia="Calibri"/>
          <w:lang w:eastAsia="pl-PL"/>
        </w:rPr>
        <w:t>- powierzchnia u</w:t>
      </w:r>
      <w:r w:rsidRPr="0084190E">
        <w:rPr>
          <w:rFonts w:eastAsia="TT50o00"/>
          <w:lang w:eastAsia="pl-PL"/>
        </w:rPr>
        <w:t>ż</w:t>
      </w:r>
      <w:r w:rsidRPr="0084190E">
        <w:rPr>
          <w:rFonts w:eastAsia="Calibri"/>
          <w:lang w:eastAsia="pl-PL"/>
        </w:rPr>
        <w:t>ytkowa Pu=242,46 m2</w:t>
      </w:r>
    </w:p>
    <w:p w:rsidR="0084190E" w:rsidRPr="0084190E" w:rsidRDefault="0084190E" w:rsidP="0084190E">
      <w:pPr>
        <w:autoSpaceDE w:val="0"/>
        <w:autoSpaceDN w:val="0"/>
        <w:adjustRightInd w:val="0"/>
        <w:jc w:val="both"/>
        <w:rPr>
          <w:rFonts w:eastAsia="Calibri"/>
          <w:lang w:eastAsia="pl-PL"/>
        </w:rPr>
      </w:pPr>
      <w:r w:rsidRPr="0084190E">
        <w:rPr>
          <w:rFonts w:eastAsia="Calibri"/>
          <w:lang w:eastAsia="pl-PL"/>
        </w:rPr>
        <w:t xml:space="preserve">- kubatura netto K=840,89 </w:t>
      </w:r>
      <w:proofErr w:type="spellStart"/>
      <w:r w:rsidRPr="0084190E">
        <w:rPr>
          <w:rFonts w:eastAsia="Calibri"/>
          <w:lang w:eastAsia="pl-PL"/>
        </w:rPr>
        <w:t>m³</w:t>
      </w:r>
      <w:proofErr w:type="spellEnd"/>
    </w:p>
    <w:p w:rsidR="0084190E" w:rsidRPr="0084190E" w:rsidRDefault="0084190E" w:rsidP="0084190E">
      <w:pPr>
        <w:autoSpaceDE w:val="0"/>
        <w:autoSpaceDN w:val="0"/>
        <w:adjustRightInd w:val="0"/>
        <w:jc w:val="both"/>
        <w:rPr>
          <w:rFonts w:eastAsia="Calibri"/>
          <w:lang w:eastAsia="pl-PL"/>
        </w:rPr>
      </w:pPr>
      <w:r w:rsidRPr="0084190E">
        <w:rPr>
          <w:rFonts w:eastAsia="Calibri"/>
          <w:lang w:eastAsia="pl-PL"/>
        </w:rPr>
        <w:t xml:space="preserve">- kubatura brutto K=1662,67 </w:t>
      </w:r>
      <w:proofErr w:type="spellStart"/>
      <w:r w:rsidRPr="0084190E">
        <w:rPr>
          <w:rFonts w:eastAsia="Calibri"/>
          <w:lang w:eastAsia="pl-PL"/>
        </w:rPr>
        <w:t>m³</w:t>
      </w:r>
      <w:proofErr w:type="spellEnd"/>
    </w:p>
    <w:p w:rsidR="0084190E" w:rsidRPr="0084190E" w:rsidRDefault="0084190E" w:rsidP="0084190E">
      <w:pPr>
        <w:autoSpaceDE w:val="0"/>
        <w:autoSpaceDN w:val="0"/>
        <w:adjustRightInd w:val="0"/>
        <w:jc w:val="both"/>
        <w:rPr>
          <w:rFonts w:eastAsia="Calibri"/>
          <w:lang w:eastAsia="pl-PL"/>
        </w:rPr>
      </w:pPr>
      <w:r w:rsidRPr="0084190E">
        <w:rPr>
          <w:rFonts w:eastAsia="Calibri"/>
          <w:lang w:eastAsia="pl-PL"/>
        </w:rPr>
        <w:t>- wysoko</w:t>
      </w:r>
      <w:r w:rsidRPr="0084190E">
        <w:rPr>
          <w:rFonts w:eastAsia="TT50o00"/>
          <w:lang w:eastAsia="pl-PL"/>
        </w:rPr>
        <w:t xml:space="preserve">ść </w:t>
      </w:r>
      <w:r w:rsidRPr="0084190E">
        <w:rPr>
          <w:rFonts w:eastAsia="Calibri"/>
          <w:lang w:eastAsia="pl-PL"/>
        </w:rPr>
        <w:t>budynku H=6,97 m i 7,90 m</w:t>
      </w:r>
    </w:p>
    <w:p w:rsidR="0084190E" w:rsidRPr="0084190E" w:rsidRDefault="0084190E" w:rsidP="0084190E">
      <w:pPr>
        <w:autoSpaceDE w:val="0"/>
        <w:autoSpaceDN w:val="0"/>
        <w:adjustRightInd w:val="0"/>
        <w:jc w:val="both"/>
        <w:rPr>
          <w:rFonts w:eastAsia="Calibri"/>
          <w:lang w:eastAsia="pl-PL"/>
        </w:rPr>
      </w:pPr>
      <w:r w:rsidRPr="0084190E">
        <w:rPr>
          <w:rFonts w:eastAsia="Calibri"/>
          <w:lang w:eastAsia="pl-PL"/>
        </w:rPr>
        <w:t>DANE SZCZEGÓŁOWE BUDYNKU</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Zaprojektowano </w:t>
      </w:r>
      <w:r w:rsidRPr="0084190E">
        <w:rPr>
          <w:rFonts w:eastAsia="TT50o00"/>
          <w:color w:val="000000"/>
          <w:lang w:eastAsia="pl-PL"/>
        </w:rPr>
        <w:t>ś</w:t>
      </w:r>
      <w:r w:rsidRPr="0084190E">
        <w:rPr>
          <w:rFonts w:eastAsia="Calibri"/>
          <w:color w:val="000000"/>
          <w:lang w:eastAsia="pl-PL"/>
        </w:rPr>
        <w:t>wietlic</w:t>
      </w:r>
      <w:r w:rsidRPr="0084190E">
        <w:rPr>
          <w:rFonts w:eastAsia="TT50o00"/>
          <w:color w:val="000000"/>
          <w:lang w:eastAsia="pl-PL"/>
        </w:rPr>
        <w:t xml:space="preserve">ę </w:t>
      </w:r>
      <w:r w:rsidRPr="0084190E">
        <w:rPr>
          <w:rFonts w:eastAsia="Calibri"/>
          <w:color w:val="000000"/>
          <w:lang w:eastAsia="pl-PL"/>
        </w:rPr>
        <w:t>integracyjno-terapeutyczn</w:t>
      </w:r>
      <w:r w:rsidRPr="0084190E">
        <w:rPr>
          <w:rFonts w:eastAsia="TT50o00"/>
          <w:color w:val="000000"/>
          <w:lang w:eastAsia="pl-PL"/>
        </w:rPr>
        <w:t xml:space="preserve">ą </w:t>
      </w:r>
      <w:r w:rsidRPr="0084190E">
        <w:rPr>
          <w:rFonts w:eastAsia="Calibri"/>
          <w:color w:val="000000"/>
          <w:lang w:eastAsia="pl-PL"/>
        </w:rPr>
        <w:t>wraz z elementami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zagospodarowania terenu. Budynek jednokondygnacyjny, niepodpiwniczony o wymiarach</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16,14m x 20,14m z dachem dwuspadowym o spadku połaci 25°. Od strony południowej</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zaprojektowano główne wej</w:t>
      </w:r>
      <w:r w:rsidRPr="0084190E">
        <w:rPr>
          <w:rFonts w:eastAsia="TT50o00"/>
          <w:color w:val="000000"/>
          <w:lang w:eastAsia="pl-PL"/>
        </w:rPr>
        <w:t>ś</w:t>
      </w:r>
      <w:r w:rsidRPr="0084190E">
        <w:rPr>
          <w:rFonts w:eastAsia="Calibri"/>
          <w:color w:val="000000"/>
          <w:lang w:eastAsia="pl-PL"/>
        </w:rPr>
        <w:t>cie do budynku do pomieszczenia komunikacji. Z komunikacji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dost</w:t>
      </w:r>
      <w:r w:rsidRPr="0084190E">
        <w:rPr>
          <w:rFonts w:eastAsia="TT50o00"/>
          <w:color w:val="000000"/>
          <w:lang w:eastAsia="pl-PL"/>
        </w:rPr>
        <w:t>ę</w:t>
      </w:r>
      <w:r w:rsidRPr="0084190E">
        <w:rPr>
          <w:rFonts w:eastAsia="Calibri"/>
          <w:color w:val="000000"/>
          <w:lang w:eastAsia="pl-PL"/>
        </w:rPr>
        <w:t>pna jest sala główna, toalety, pomieszczenie porz</w:t>
      </w:r>
      <w:r w:rsidRPr="0084190E">
        <w:rPr>
          <w:rFonts w:eastAsia="TT50o00"/>
          <w:color w:val="000000"/>
          <w:lang w:eastAsia="pl-PL"/>
        </w:rPr>
        <w:t>ą</w:t>
      </w:r>
      <w:r w:rsidRPr="0084190E">
        <w:rPr>
          <w:rFonts w:eastAsia="Calibri"/>
          <w:color w:val="000000"/>
          <w:lang w:eastAsia="pl-PL"/>
        </w:rPr>
        <w:t>dkowe, sala terapeutyczna. Ponadto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 komunikacji znajduje si</w:t>
      </w:r>
      <w:r w:rsidRPr="0084190E">
        <w:rPr>
          <w:rFonts w:eastAsia="TT50o00"/>
          <w:color w:val="000000"/>
          <w:lang w:eastAsia="pl-PL"/>
        </w:rPr>
        <w:t xml:space="preserve">ę </w:t>
      </w:r>
      <w:r w:rsidRPr="0084190E">
        <w:rPr>
          <w:rFonts w:eastAsia="Calibri"/>
          <w:color w:val="000000"/>
          <w:lang w:eastAsia="pl-PL"/>
        </w:rPr>
        <w:t>miejsce na wieszaki na odzie</w:t>
      </w:r>
      <w:r w:rsidRPr="0084190E">
        <w:rPr>
          <w:rFonts w:eastAsia="TT50o00"/>
          <w:color w:val="000000"/>
          <w:lang w:eastAsia="pl-PL"/>
        </w:rPr>
        <w:t xml:space="preserve">ż </w:t>
      </w:r>
      <w:r w:rsidRPr="0084190E">
        <w:rPr>
          <w:rFonts w:eastAsia="Calibri"/>
          <w:color w:val="000000"/>
          <w:lang w:eastAsia="pl-PL"/>
        </w:rPr>
        <w:t>wierzchni</w:t>
      </w:r>
      <w:r w:rsidRPr="0084190E">
        <w:rPr>
          <w:rFonts w:eastAsia="TT50o00"/>
          <w:color w:val="000000"/>
          <w:lang w:eastAsia="pl-PL"/>
        </w:rPr>
        <w:t>ą</w:t>
      </w:r>
      <w:r w:rsidRPr="0084190E">
        <w:rPr>
          <w:rFonts w:eastAsia="Calibri"/>
          <w:color w:val="000000"/>
          <w:lang w:eastAsia="pl-PL"/>
        </w:rPr>
        <w:t>.</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Od strony wschodniej zaprojektowano wej</w:t>
      </w:r>
      <w:r w:rsidRPr="0084190E">
        <w:rPr>
          <w:rFonts w:eastAsia="TT50o00"/>
          <w:color w:val="000000"/>
          <w:lang w:eastAsia="pl-PL"/>
        </w:rPr>
        <w:t>ś</w:t>
      </w:r>
      <w:r w:rsidRPr="0084190E">
        <w:rPr>
          <w:rFonts w:eastAsia="Calibri"/>
          <w:color w:val="000000"/>
          <w:lang w:eastAsia="pl-PL"/>
        </w:rPr>
        <w:t>cie do cz</w:t>
      </w:r>
      <w:r w:rsidRPr="0084190E">
        <w:rPr>
          <w:rFonts w:eastAsia="TT50o00"/>
          <w:color w:val="000000"/>
          <w:lang w:eastAsia="pl-PL"/>
        </w:rPr>
        <w:t>ęś</w:t>
      </w:r>
      <w:r w:rsidRPr="0084190E">
        <w:rPr>
          <w:rFonts w:eastAsia="Calibri"/>
          <w:color w:val="000000"/>
          <w:lang w:eastAsia="pl-PL"/>
        </w:rPr>
        <w:t>ci socjalnej, prowadzi ono do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komunikacji z której dost</w:t>
      </w:r>
      <w:r w:rsidRPr="0084190E">
        <w:rPr>
          <w:rFonts w:eastAsia="TT50o00"/>
          <w:color w:val="000000"/>
          <w:lang w:eastAsia="pl-PL"/>
        </w:rPr>
        <w:t>ę</w:t>
      </w:r>
      <w:r w:rsidRPr="0084190E">
        <w:rPr>
          <w:rFonts w:eastAsia="Calibri"/>
          <w:color w:val="000000"/>
          <w:lang w:eastAsia="pl-PL"/>
        </w:rPr>
        <w:t>pna jest cz</w:t>
      </w:r>
      <w:r w:rsidRPr="0084190E">
        <w:rPr>
          <w:rFonts w:eastAsia="TT50o00"/>
          <w:color w:val="000000"/>
          <w:lang w:eastAsia="pl-PL"/>
        </w:rPr>
        <w:t xml:space="preserve">ęść </w:t>
      </w:r>
      <w:r w:rsidRPr="0084190E">
        <w:rPr>
          <w:rFonts w:eastAsia="Calibri"/>
          <w:color w:val="000000"/>
          <w:lang w:eastAsia="pl-PL"/>
        </w:rPr>
        <w:t xml:space="preserve">socjalna, </w:t>
      </w:r>
      <w:proofErr w:type="spellStart"/>
      <w:r w:rsidRPr="0084190E">
        <w:rPr>
          <w:rFonts w:eastAsia="Calibri"/>
          <w:color w:val="000000"/>
          <w:lang w:eastAsia="pl-PL"/>
        </w:rPr>
        <w:t>wc</w:t>
      </w:r>
      <w:proofErr w:type="spellEnd"/>
      <w:r w:rsidRPr="0084190E">
        <w:rPr>
          <w:rFonts w:eastAsia="Calibri"/>
          <w:color w:val="000000"/>
          <w:lang w:eastAsia="pl-PL"/>
        </w:rPr>
        <w:t>, skład. Z pomieszczenia socjalnego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dost</w:t>
      </w:r>
      <w:r w:rsidRPr="0084190E">
        <w:rPr>
          <w:rFonts w:eastAsia="TT50o00"/>
          <w:color w:val="000000"/>
          <w:lang w:eastAsia="pl-PL"/>
        </w:rPr>
        <w:t>ę</w:t>
      </w:r>
      <w:r w:rsidRPr="0084190E">
        <w:rPr>
          <w:rFonts w:eastAsia="Calibri"/>
          <w:color w:val="000000"/>
          <w:lang w:eastAsia="pl-PL"/>
        </w:rPr>
        <w:t>pna jest zmywalnia. Pomieszczenie socjalne i zmywalnie poł</w:t>
      </w:r>
      <w:r w:rsidRPr="0084190E">
        <w:rPr>
          <w:rFonts w:eastAsia="TT50o00"/>
          <w:color w:val="000000"/>
          <w:lang w:eastAsia="pl-PL"/>
        </w:rPr>
        <w:t>ą</w:t>
      </w:r>
      <w:r w:rsidRPr="0084190E">
        <w:rPr>
          <w:rFonts w:eastAsia="Calibri"/>
          <w:color w:val="000000"/>
          <w:lang w:eastAsia="pl-PL"/>
        </w:rPr>
        <w:t>czone s</w:t>
      </w:r>
      <w:r w:rsidRPr="0084190E">
        <w:rPr>
          <w:rFonts w:eastAsia="TT50o00"/>
          <w:color w:val="000000"/>
          <w:lang w:eastAsia="pl-PL"/>
        </w:rPr>
        <w:t xml:space="preserve">ą </w:t>
      </w:r>
      <w:r w:rsidRPr="0084190E">
        <w:rPr>
          <w:rFonts w:eastAsia="Calibri"/>
          <w:color w:val="000000"/>
          <w:lang w:eastAsia="pl-PL"/>
        </w:rPr>
        <w:t>funkcjonalnie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 sal</w:t>
      </w:r>
      <w:r w:rsidRPr="0084190E">
        <w:rPr>
          <w:rFonts w:eastAsia="TT50o00"/>
          <w:color w:val="000000"/>
          <w:lang w:eastAsia="pl-PL"/>
        </w:rPr>
        <w:t xml:space="preserve">ą </w:t>
      </w:r>
      <w:r w:rsidRPr="0084190E">
        <w:rPr>
          <w:rFonts w:eastAsia="Calibri"/>
          <w:color w:val="000000"/>
          <w:lang w:eastAsia="pl-PL"/>
        </w:rPr>
        <w:t>główn</w:t>
      </w:r>
      <w:r w:rsidRPr="0084190E">
        <w:rPr>
          <w:rFonts w:eastAsia="TT50o00"/>
          <w:color w:val="000000"/>
          <w:lang w:eastAsia="pl-PL"/>
        </w:rPr>
        <w:t>ą</w:t>
      </w:r>
      <w:r w:rsidRPr="0084190E">
        <w:rPr>
          <w:rFonts w:eastAsia="Calibri"/>
          <w:color w:val="000000"/>
          <w:lang w:eastAsia="pl-PL"/>
        </w:rPr>
        <w:t>. Trzecie wej</w:t>
      </w:r>
      <w:r w:rsidRPr="0084190E">
        <w:rPr>
          <w:rFonts w:eastAsia="TT50o00"/>
          <w:color w:val="000000"/>
          <w:lang w:eastAsia="pl-PL"/>
        </w:rPr>
        <w:t>ś</w:t>
      </w:r>
      <w:r w:rsidRPr="0084190E">
        <w:rPr>
          <w:rFonts w:eastAsia="Calibri"/>
          <w:color w:val="000000"/>
          <w:lang w:eastAsia="pl-PL"/>
        </w:rPr>
        <w:t>cie jest bezpo</w:t>
      </w:r>
      <w:r w:rsidRPr="0084190E">
        <w:rPr>
          <w:rFonts w:eastAsia="TT50o00"/>
          <w:color w:val="000000"/>
          <w:lang w:eastAsia="pl-PL"/>
        </w:rPr>
        <w:t>ś</w:t>
      </w:r>
      <w:r w:rsidRPr="0084190E">
        <w:rPr>
          <w:rFonts w:eastAsia="Calibri"/>
          <w:color w:val="000000"/>
          <w:lang w:eastAsia="pl-PL"/>
        </w:rPr>
        <w:t>rednio na sal</w:t>
      </w:r>
      <w:r w:rsidRPr="0084190E">
        <w:rPr>
          <w:rFonts w:eastAsia="TT50o00"/>
          <w:color w:val="000000"/>
          <w:lang w:eastAsia="pl-PL"/>
        </w:rPr>
        <w:t xml:space="preserve">ę </w:t>
      </w:r>
      <w:r w:rsidRPr="0084190E">
        <w:rPr>
          <w:rFonts w:eastAsia="Calibri"/>
          <w:color w:val="000000"/>
          <w:lang w:eastAsia="pl-PL"/>
        </w:rPr>
        <w:t>główn</w:t>
      </w:r>
      <w:r w:rsidRPr="0084190E">
        <w:rPr>
          <w:rFonts w:eastAsia="TT50o00"/>
          <w:color w:val="000000"/>
          <w:lang w:eastAsia="pl-PL"/>
        </w:rPr>
        <w:t xml:space="preserve">ą </w:t>
      </w:r>
      <w:r w:rsidRPr="0084190E">
        <w:rPr>
          <w:rFonts w:eastAsia="Calibri"/>
          <w:color w:val="000000"/>
          <w:lang w:eastAsia="pl-PL"/>
        </w:rPr>
        <w:t>(z tarasu).</w:t>
      </w:r>
    </w:p>
    <w:p w:rsidR="0084190E" w:rsidRPr="0084190E" w:rsidRDefault="0084190E" w:rsidP="0084190E">
      <w:pPr>
        <w:autoSpaceDE w:val="0"/>
        <w:autoSpaceDN w:val="0"/>
        <w:adjustRightInd w:val="0"/>
        <w:jc w:val="both"/>
        <w:rPr>
          <w:rFonts w:eastAsia="Calibri"/>
          <w:b/>
          <w:bCs/>
          <w:color w:val="000000"/>
          <w:lang w:eastAsia="pl-PL"/>
        </w:rPr>
      </w:pPr>
      <w:r>
        <w:rPr>
          <w:b/>
          <w:bCs/>
          <w:color w:val="000000"/>
          <w:lang w:eastAsia="pl-PL"/>
        </w:rPr>
        <w:t>3.2</w:t>
      </w:r>
      <w:r w:rsidRPr="0084190E">
        <w:rPr>
          <w:rFonts w:eastAsia="Calibri"/>
          <w:b/>
          <w:bCs/>
          <w:color w:val="000000"/>
          <w:lang w:eastAsia="pl-PL"/>
        </w:rPr>
        <w:t>. Rozwi</w:t>
      </w:r>
      <w:r w:rsidRPr="0084190E">
        <w:rPr>
          <w:rFonts w:eastAsia="Calibri"/>
          <w:color w:val="000000"/>
          <w:lang w:eastAsia="pl-PL"/>
        </w:rPr>
        <w:t>ą</w:t>
      </w:r>
      <w:r w:rsidRPr="0084190E">
        <w:rPr>
          <w:rFonts w:eastAsia="Calibri"/>
          <w:b/>
          <w:bCs/>
          <w:color w:val="000000"/>
          <w:lang w:eastAsia="pl-PL"/>
        </w:rPr>
        <w:t>zania materiałowe – wyko</w:t>
      </w:r>
      <w:r w:rsidRPr="0084190E">
        <w:rPr>
          <w:rFonts w:eastAsia="Calibri"/>
          <w:color w:val="000000"/>
          <w:lang w:eastAsia="pl-PL"/>
        </w:rPr>
        <w:t>ń</w:t>
      </w:r>
      <w:r w:rsidRPr="0084190E">
        <w:rPr>
          <w:rFonts w:eastAsia="Calibri"/>
          <w:b/>
          <w:bCs/>
          <w:color w:val="000000"/>
          <w:lang w:eastAsia="pl-PL"/>
        </w:rPr>
        <w:t>czenie wewn</w:t>
      </w:r>
      <w:r w:rsidRPr="0084190E">
        <w:rPr>
          <w:rFonts w:eastAsia="Calibri"/>
          <w:b/>
          <w:color w:val="000000"/>
          <w:lang w:eastAsia="pl-PL"/>
        </w:rPr>
        <w:t>ę</w:t>
      </w:r>
      <w:r w:rsidRPr="0084190E">
        <w:rPr>
          <w:rFonts w:eastAsia="Calibri"/>
          <w:b/>
          <w:bCs/>
          <w:color w:val="000000"/>
          <w:lang w:eastAsia="pl-PL"/>
        </w:rPr>
        <w:t>trzne budynku</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 xml:space="preserve">.1 </w:t>
      </w:r>
      <w:r w:rsidRPr="0084190E">
        <w:rPr>
          <w:rFonts w:eastAsia="TT50o00"/>
          <w:color w:val="000000"/>
          <w:lang w:eastAsia="pl-PL"/>
        </w:rPr>
        <w:t>Ś</w:t>
      </w:r>
      <w:r w:rsidRPr="0084190E">
        <w:rPr>
          <w:rFonts w:eastAsia="Calibri"/>
          <w:color w:val="000000"/>
          <w:lang w:eastAsia="pl-PL"/>
        </w:rPr>
        <w:t>ciany wewn</w:t>
      </w:r>
      <w:r w:rsidRPr="0084190E">
        <w:rPr>
          <w:rFonts w:eastAsia="TT50o00"/>
          <w:color w:val="000000"/>
          <w:lang w:eastAsia="pl-PL"/>
        </w:rPr>
        <w:t>ę</w:t>
      </w:r>
      <w:r w:rsidRPr="0084190E">
        <w:rPr>
          <w:rFonts w:eastAsia="Calibri"/>
          <w:color w:val="000000"/>
          <w:lang w:eastAsia="pl-PL"/>
        </w:rPr>
        <w:t>trzne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TT50o00"/>
          <w:color w:val="000000"/>
          <w:lang w:eastAsia="pl-PL"/>
        </w:rPr>
        <w:t>ś</w:t>
      </w:r>
      <w:r w:rsidRPr="0084190E">
        <w:rPr>
          <w:rFonts w:eastAsia="Calibri"/>
          <w:color w:val="000000"/>
          <w:lang w:eastAsia="pl-PL"/>
        </w:rPr>
        <w:t>ciany no</w:t>
      </w:r>
      <w:r w:rsidRPr="0084190E">
        <w:rPr>
          <w:rFonts w:eastAsia="TT50o00"/>
          <w:color w:val="000000"/>
          <w:lang w:eastAsia="pl-PL"/>
        </w:rPr>
        <w:t>ś</w:t>
      </w:r>
      <w:r w:rsidRPr="0084190E">
        <w:rPr>
          <w:rFonts w:eastAsia="Calibri"/>
          <w:color w:val="000000"/>
          <w:lang w:eastAsia="pl-PL"/>
        </w:rPr>
        <w:t xml:space="preserve">ne z bloczka silikatowego gr. 24 cm (20 </w:t>
      </w:r>
      <w:proofErr w:type="spellStart"/>
      <w:r w:rsidRPr="0084190E">
        <w:rPr>
          <w:rFonts w:eastAsia="Calibri"/>
          <w:color w:val="000000"/>
          <w:lang w:eastAsia="pl-PL"/>
        </w:rPr>
        <w:t>MPa</w:t>
      </w:r>
      <w:proofErr w:type="spellEnd"/>
      <w:r w:rsidRPr="0084190E">
        <w:rPr>
          <w:rFonts w:eastAsia="Calibri"/>
          <w:color w:val="000000"/>
          <w:lang w:eastAsia="pl-PL"/>
        </w:rPr>
        <w:t xml:space="preserve">, </w:t>
      </w:r>
      <w:r w:rsidRPr="0084190E">
        <w:rPr>
          <w:rFonts w:eastAsia="TT50o00"/>
          <w:color w:val="000000"/>
          <w:lang w:eastAsia="pl-PL"/>
        </w:rPr>
        <w:t>λ</w:t>
      </w:r>
      <w:r w:rsidRPr="0084190E">
        <w:rPr>
          <w:rFonts w:eastAsia="Calibri"/>
          <w:color w:val="000000"/>
          <w:lang w:eastAsia="pl-PL"/>
        </w:rPr>
        <w:t>=0,550 W/</w:t>
      </w:r>
      <w:proofErr w:type="spellStart"/>
      <w:r w:rsidRPr="0084190E">
        <w:rPr>
          <w:rFonts w:eastAsia="Calibri"/>
          <w:color w:val="000000"/>
          <w:lang w:eastAsia="pl-PL"/>
        </w:rPr>
        <w:t>mK</w:t>
      </w:r>
      <w:proofErr w:type="spellEnd"/>
      <w:r w:rsidRPr="0084190E">
        <w:rPr>
          <w:rFonts w:eastAsia="Calibri"/>
          <w:color w:val="000000"/>
          <w:lang w:eastAsia="pl-PL"/>
        </w:rPr>
        <w:t>) na klejowej</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zaprawie cienkowarstwowej – wytrzymało</w:t>
      </w:r>
      <w:r w:rsidRPr="0084190E">
        <w:rPr>
          <w:rFonts w:eastAsia="TT50o00"/>
          <w:color w:val="000000"/>
          <w:lang w:eastAsia="pl-PL"/>
        </w:rPr>
        <w:t xml:space="preserve">ść </w:t>
      </w:r>
      <w:r w:rsidRPr="0084190E">
        <w:rPr>
          <w:rFonts w:eastAsia="Calibri"/>
          <w:color w:val="000000"/>
          <w:lang w:eastAsia="pl-PL"/>
        </w:rPr>
        <w:t>nie mniejsza ni</w:t>
      </w:r>
      <w:r w:rsidRPr="0084190E">
        <w:rPr>
          <w:rFonts w:eastAsia="TT50o00"/>
          <w:color w:val="000000"/>
          <w:lang w:eastAsia="pl-PL"/>
        </w:rPr>
        <w:t xml:space="preserve">ż </w:t>
      </w:r>
      <w:r w:rsidRPr="0084190E">
        <w:rPr>
          <w:rFonts w:eastAsia="Calibri"/>
          <w:color w:val="000000"/>
          <w:lang w:eastAsia="pl-PL"/>
        </w:rPr>
        <w:t>kat. M5</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TT50o00"/>
          <w:color w:val="000000"/>
          <w:lang w:eastAsia="pl-PL"/>
        </w:rPr>
        <w:t>ś</w:t>
      </w:r>
      <w:r w:rsidRPr="0084190E">
        <w:rPr>
          <w:rFonts w:eastAsia="Calibri"/>
          <w:color w:val="000000"/>
          <w:lang w:eastAsia="pl-PL"/>
        </w:rPr>
        <w:t xml:space="preserve">ciany działowe z bloczka silikatowego gr. 12cm (15 </w:t>
      </w:r>
      <w:proofErr w:type="spellStart"/>
      <w:r w:rsidRPr="0084190E">
        <w:rPr>
          <w:rFonts w:eastAsia="Calibri"/>
          <w:color w:val="000000"/>
          <w:lang w:eastAsia="pl-PL"/>
        </w:rPr>
        <w:t>MPa</w:t>
      </w:r>
      <w:proofErr w:type="spellEnd"/>
      <w:r w:rsidRPr="0084190E">
        <w:rPr>
          <w:rFonts w:eastAsia="Calibri"/>
          <w:color w:val="000000"/>
          <w:lang w:eastAsia="pl-PL"/>
        </w:rPr>
        <w:t xml:space="preserve">, </w:t>
      </w:r>
      <w:r w:rsidRPr="0084190E">
        <w:rPr>
          <w:rFonts w:eastAsia="TT50o00"/>
          <w:color w:val="000000"/>
          <w:lang w:eastAsia="pl-PL"/>
        </w:rPr>
        <w:t>λ</w:t>
      </w:r>
      <w:r w:rsidRPr="0084190E">
        <w:rPr>
          <w:rFonts w:eastAsia="Calibri"/>
          <w:color w:val="000000"/>
          <w:lang w:eastAsia="pl-PL"/>
        </w:rPr>
        <w:t>=0,810 W/</w:t>
      </w:r>
      <w:proofErr w:type="spellStart"/>
      <w:r w:rsidRPr="0084190E">
        <w:rPr>
          <w:rFonts w:eastAsia="Calibri"/>
          <w:color w:val="000000"/>
          <w:lang w:eastAsia="pl-PL"/>
        </w:rPr>
        <w:t>mK</w:t>
      </w:r>
      <w:proofErr w:type="spellEnd"/>
      <w:r w:rsidRPr="0084190E">
        <w:rPr>
          <w:rFonts w:eastAsia="Calibri"/>
          <w:color w:val="000000"/>
          <w:lang w:eastAsia="pl-PL"/>
        </w:rPr>
        <w:t>) na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klejowej zaprawie cienkowarstwowej – wytrzymało</w:t>
      </w:r>
      <w:r w:rsidRPr="0084190E">
        <w:rPr>
          <w:rFonts w:eastAsia="TT50o00"/>
          <w:color w:val="000000"/>
          <w:lang w:eastAsia="pl-PL"/>
        </w:rPr>
        <w:t xml:space="preserve">ść </w:t>
      </w:r>
      <w:r w:rsidRPr="0084190E">
        <w:rPr>
          <w:rFonts w:eastAsia="Calibri"/>
          <w:color w:val="000000"/>
          <w:lang w:eastAsia="pl-PL"/>
        </w:rPr>
        <w:t>nie mniejsza ni</w:t>
      </w:r>
      <w:r w:rsidRPr="0084190E">
        <w:rPr>
          <w:rFonts w:eastAsia="TT50o00"/>
          <w:color w:val="000000"/>
          <w:lang w:eastAsia="pl-PL"/>
        </w:rPr>
        <w:t xml:space="preserve">ż </w:t>
      </w:r>
      <w:r w:rsidRPr="0084190E">
        <w:rPr>
          <w:rFonts w:eastAsia="Calibri"/>
          <w:color w:val="000000"/>
          <w:lang w:eastAsia="pl-PL"/>
        </w:rPr>
        <w:t>kat. M5</w:t>
      </w:r>
    </w:p>
    <w:p w:rsidR="0084190E" w:rsidRPr="0084190E" w:rsidRDefault="0084190E" w:rsidP="0084190E">
      <w:pPr>
        <w:autoSpaceDE w:val="0"/>
        <w:autoSpaceDN w:val="0"/>
        <w:adjustRightInd w:val="0"/>
        <w:jc w:val="both"/>
        <w:rPr>
          <w:rFonts w:eastAsia="Calibri"/>
          <w:color w:val="333333"/>
          <w:lang w:eastAsia="pl-PL"/>
        </w:rPr>
      </w:pPr>
      <w:r w:rsidRPr="0084190E">
        <w:rPr>
          <w:rFonts w:eastAsia="Calibri"/>
          <w:color w:val="000000"/>
          <w:lang w:eastAsia="pl-PL"/>
        </w:rPr>
        <w:t xml:space="preserve">• </w:t>
      </w:r>
      <w:r w:rsidRPr="0084190E">
        <w:rPr>
          <w:rFonts w:eastAsia="TT50o00"/>
          <w:color w:val="333333"/>
          <w:lang w:eastAsia="pl-PL"/>
        </w:rPr>
        <w:t>ś</w:t>
      </w:r>
      <w:r w:rsidRPr="0084190E">
        <w:rPr>
          <w:rFonts w:eastAsia="Calibri"/>
          <w:color w:val="333333"/>
          <w:lang w:eastAsia="pl-PL"/>
        </w:rPr>
        <w:t xml:space="preserve">ciany i drzwi w pomieszczeniu </w:t>
      </w:r>
      <w:proofErr w:type="spellStart"/>
      <w:r w:rsidRPr="0084190E">
        <w:rPr>
          <w:rFonts w:eastAsia="Calibri"/>
          <w:color w:val="333333"/>
          <w:lang w:eastAsia="pl-PL"/>
        </w:rPr>
        <w:t>wc</w:t>
      </w:r>
      <w:proofErr w:type="spellEnd"/>
      <w:r w:rsidRPr="0084190E">
        <w:rPr>
          <w:rFonts w:eastAsia="Calibri"/>
          <w:color w:val="333333"/>
          <w:lang w:eastAsia="pl-PL"/>
        </w:rPr>
        <w:t xml:space="preserve"> (nr 0.5 i 0.6) z płyt HPL gr. 12mm na stopach</w:t>
      </w:r>
    </w:p>
    <w:p w:rsidR="0084190E" w:rsidRPr="0084190E" w:rsidRDefault="0084190E" w:rsidP="0084190E">
      <w:pPr>
        <w:autoSpaceDE w:val="0"/>
        <w:autoSpaceDN w:val="0"/>
        <w:adjustRightInd w:val="0"/>
        <w:jc w:val="both"/>
        <w:rPr>
          <w:rFonts w:eastAsia="Calibri"/>
          <w:color w:val="333333"/>
          <w:lang w:eastAsia="pl-PL"/>
        </w:rPr>
      </w:pPr>
      <w:r w:rsidRPr="0084190E">
        <w:rPr>
          <w:rFonts w:eastAsia="Calibri"/>
          <w:color w:val="333333"/>
          <w:lang w:eastAsia="pl-PL"/>
        </w:rPr>
        <w:t>mocuj</w:t>
      </w:r>
      <w:r w:rsidRPr="0084190E">
        <w:rPr>
          <w:rFonts w:eastAsia="TT50o00"/>
          <w:color w:val="333333"/>
          <w:lang w:eastAsia="pl-PL"/>
        </w:rPr>
        <w:t>ą</w:t>
      </w:r>
      <w:r w:rsidRPr="0084190E">
        <w:rPr>
          <w:rFonts w:eastAsia="Calibri"/>
          <w:color w:val="333333"/>
          <w:lang w:eastAsia="pl-PL"/>
        </w:rPr>
        <w:t>cych (odst</w:t>
      </w:r>
      <w:r w:rsidRPr="0084190E">
        <w:rPr>
          <w:rFonts w:eastAsia="TT50o00"/>
          <w:color w:val="333333"/>
          <w:lang w:eastAsia="pl-PL"/>
        </w:rPr>
        <w:t>ę</w:t>
      </w:r>
      <w:r w:rsidRPr="0084190E">
        <w:rPr>
          <w:rFonts w:eastAsia="Calibri"/>
          <w:color w:val="333333"/>
          <w:lang w:eastAsia="pl-PL"/>
        </w:rPr>
        <w:t>p od podłogi 1,5cm przedsionek):</w:t>
      </w:r>
    </w:p>
    <w:p w:rsidR="0084190E" w:rsidRPr="0084190E" w:rsidRDefault="0084190E" w:rsidP="0084190E">
      <w:pPr>
        <w:autoSpaceDE w:val="0"/>
        <w:autoSpaceDN w:val="0"/>
        <w:adjustRightInd w:val="0"/>
        <w:jc w:val="both"/>
        <w:rPr>
          <w:rFonts w:eastAsia="Calibri"/>
          <w:color w:val="333333"/>
          <w:lang w:eastAsia="pl-PL"/>
        </w:rPr>
      </w:pPr>
      <w:r w:rsidRPr="0084190E">
        <w:rPr>
          <w:rFonts w:eastAsia="Calibri"/>
          <w:b/>
          <w:bCs/>
          <w:color w:val="333333"/>
          <w:lang w:eastAsia="pl-PL"/>
        </w:rPr>
        <w:t xml:space="preserve">- profile </w:t>
      </w:r>
      <w:r w:rsidRPr="0084190E">
        <w:rPr>
          <w:rFonts w:eastAsia="Calibri"/>
          <w:color w:val="333333"/>
          <w:lang w:eastAsia="pl-PL"/>
        </w:rPr>
        <w:t>gł</w:t>
      </w:r>
      <w:r w:rsidRPr="0084190E">
        <w:rPr>
          <w:rFonts w:eastAsia="TT55o00"/>
          <w:color w:val="333333"/>
          <w:lang w:eastAsia="pl-PL"/>
        </w:rPr>
        <w:t>ę</w:t>
      </w:r>
      <w:r w:rsidRPr="0084190E">
        <w:rPr>
          <w:rFonts w:eastAsia="Calibri"/>
          <w:color w:val="333333"/>
          <w:lang w:eastAsia="pl-PL"/>
        </w:rPr>
        <w:t>boko oprawiaj</w:t>
      </w:r>
      <w:r w:rsidRPr="0084190E">
        <w:rPr>
          <w:rFonts w:eastAsia="TT55o00"/>
          <w:color w:val="333333"/>
          <w:lang w:eastAsia="pl-PL"/>
        </w:rPr>
        <w:t>ą</w:t>
      </w:r>
      <w:r w:rsidRPr="0084190E">
        <w:rPr>
          <w:rFonts w:eastAsia="Calibri"/>
          <w:color w:val="333333"/>
          <w:lang w:eastAsia="pl-PL"/>
        </w:rPr>
        <w:t>ce ka</w:t>
      </w:r>
      <w:r w:rsidRPr="0084190E">
        <w:rPr>
          <w:rFonts w:eastAsia="TT55o00"/>
          <w:color w:val="333333"/>
          <w:lang w:eastAsia="pl-PL"/>
        </w:rPr>
        <w:t>ż</w:t>
      </w:r>
      <w:r w:rsidRPr="0084190E">
        <w:rPr>
          <w:rFonts w:eastAsia="Calibri"/>
          <w:color w:val="333333"/>
          <w:lang w:eastAsia="pl-PL"/>
        </w:rPr>
        <w:t>d</w:t>
      </w:r>
      <w:r w:rsidRPr="0084190E">
        <w:rPr>
          <w:rFonts w:eastAsia="TT55o00"/>
          <w:color w:val="333333"/>
          <w:lang w:eastAsia="pl-PL"/>
        </w:rPr>
        <w:t xml:space="preserve">ą </w:t>
      </w:r>
      <w:r w:rsidRPr="0084190E">
        <w:rPr>
          <w:rFonts w:eastAsia="Calibri"/>
          <w:color w:val="333333"/>
          <w:lang w:eastAsia="pl-PL"/>
        </w:rPr>
        <w:t>kraw</w:t>
      </w:r>
      <w:r w:rsidRPr="0084190E">
        <w:rPr>
          <w:rFonts w:eastAsia="TT55o00"/>
          <w:color w:val="333333"/>
          <w:lang w:eastAsia="pl-PL"/>
        </w:rPr>
        <w:t>ę</w:t>
      </w:r>
      <w:r w:rsidRPr="0084190E">
        <w:rPr>
          <w:rFonts w:eastAsia="Calibri"/>
          <w:color w:val="333333"/>
          <w:lang w:eastAsia="pl-PL"/>
        </w:rPr>
        <w:t>d</w:t>
      </w:r>
      <w:r w:rsidRPr="0084190E">
        <w:rPr>
          <w:rFonts w:eastAsia="TT55o00"/>
          <w:color w:val="333333"/>
          <w:lang w:eastAsia="pl-PL"/>
        </w:rPr>
        <w:t xml:space="preserve">ź </w:t>
      </w:r>
      <w:r w:rsidRPr="0084190E">
        <w:rPr>
          <w:rFonts w:eastAsia="Calibri"/>
          <w:color w:val="333333"/>
          <w:lang w:eastAsia="pl-PL"/>
        </w:rPr>
        <w:t>płyty</w:t>
      </w:r>
    </w:p>
    <w:p w:rsidR="0084190E" w:rsidRPr="0084190E" w:rsidRDefault="0084190E" w:rsidP="0084190E">
      <w:pPr>
        <w:autoSpaceDE w:val="0"/>
        <w:autoSpaceDN w:val="0"/>
        <w:adjustRightInd w:val="0"/>
        <w:jc w:val="both"/>
        <w:rPr>
          <w:rFonts w:eastAsia="Calibri"/>
          <w:color w:val="333333"/>
          <w:lang w:eastAsia="pl-PL"/>
        </w:rPr>
      </w:pPr>
      <w:r w:rsidRPr="0084190E">
        <w:rPr>
          <w:rFonts w:eastAsia="Calibri"/>
          <w:b/>
          <w:bCs/>
          <w:color w:val="333333"/>
          <w:lang w:eastAsia="pl-PL"/>
        </w:rPr>
        <w:lastRenderedPageBreak/>
        <w:t xml:space="preserve">- zawiasy </w:t>
      </w:r>
      <w:r w:rsidRPr="0084190E">
        <w:rPr>
          <w:rFonts w:eastAsia="Calibri"/>
          <w:color w:val="333333"/>
          <w:lang w:eastAsia="pl-PL"/>
        </w:rPr>
        <w:t>z aluminium montowane do w</w:t>
      </w:r>
      <w:r w:rsidRPr="0084190E">
        <w:rPr>
          <w:rFonts w:eastAsia="TT55o00"/>
          <w:color w:val="333333"/>
          <w:lang w:eastAsia="pl-PL"/>
        </w:rPr>
        <w:t>ą</w:t>
      </w:r>
      <w:r w:rsidRPr="0084190E">
        <w:rPr>
          <w:rFonts w:eastAsia="Calibri"/>
          <w:color w:val="333333"/>
          <w:lang w:eastAsia="pl-PL"/>
        </w:rPr>
        <w:t>skiej kraw</w:t>
      </w:r>
      <w:r w:rsidRPr="0084190E">
        <w:rPr>
          <w:rFonts w:eastAsia="TT55o00"/>
          <w:color w:val="333333"/>
          <w:lang w:eastAsia="pl-PL"/>
        </w:rPr>
        <w:t>ę</w:t>
      </w:r>
      <w:r w:rsidRPr="0084190E">
        <w:rPr>
          <w:rFonts w:eastAsia="Calibri"/>
          <w:color w:val="333333"/>
          <w:lang w:eastAsia="pl-PL"/>
        </w:rPr>
        <w:t xml:space="preserve">dzi płyty, </w:t>
      </w:r>
      <w:proofErr w:type="spellStart"/>
      <w:r w:rsidRPr="0084190E">
        <w:rPr>
          <w:rFonts w:eastAsia="Calibri"/>
          <w:color w:val="333333"/>
          <w:lang w:eastAsia="pl-PL"/>
        </w:rPr>
        <w:t>samodomykacz</w:t>
      </w:r>
      <w:proofErr w:type="spellEnd"/>
    </w:p>
    <w:p w:rsidR="0084190E" w:rsidRPr="0084190E" w:rsidRDefault="0084190E" w:rsidP="0084190E">
      <w:pPr>
        <w:autoSpaceDE w:val="0"/>
        <w:autoSpaceDN w:val="0"/>
        <w:adjustRightInd w:val="0"/>
        <w:jc w:val="both"/>
        <w:rPr>
          <w:rFonts w:eastAsia="Calibri"/>
          <w:color w:val="333333"/>
          <w:lang w:eastAsia="pl-PL"/>
        </w:rPr>
      </w:pPr>
      <w:r w:rsidRPr="0084190E">
        <w:rPr>
          <w:rFonts w:eastAsia="Calibri"/>
          <w:color w:val="333333"/>
          <w:lang w:eastAsia="pl-PL"/>
        </w:rPr>
        <w:t>grawitacyjny, rdze</w:t>
      </w:r>
      <w:r w:rsidRPr="0084190E">
        <w:rPr>
          <w:rFonts w:eastAsia="TT55o00"/>
          <w:color w:val="333333"/>
          <w:lang w:eastAsia="pl-PL"/>
        </w:rPr>
        <w:t xml:space="preserve">ń </w:t>
      </w:r>
      <w:r w:rsidRPr="0084190E">
        <w:rPr>
          <w:rFonts w:eastAsia="Calibri"/>
          <w:color w:val="333333"/>
          <w:lang w:eastAsia="pl-PL"/>
        </w:rPr>
        <w:t>stalowy</w:t>
      </w:r>
    </w:p>
    <w:p w:rsidR="0084190E" w:rsidRPr="0084190E" w:rsidRDefault="0084190E" w:rsidP="0084190E">
      <w:pPr>
        <w:autoSpaceDE w:val="0"/>
        <w:autoSpaceDN w:val="0"/>
        <w:adjustRightInd w:val="0"/>
        <w:jc w:val="both"/>
        <w:rPr>
          <w:rFonts w:eastAsia="Calibri"/>
          <w:color w:val="333333"/>
          <w:lang w:eastAsia="pl-PL"/>
        </w:rPr>
      </w:pPr>
      <w:r w:rsidRPr="0084190E">
        <w:rPr>
          <w:rFonts w:eastAsia="Calibri"/>
          <w:color w:val="898989"/>
          <w:lang w:eastAsia="pl-PL"/>
        </w:rPr>
        <w:t xml:space="preserve">- </w:t>
      </w:r>
      <w:r w:rsidRPr="0084190E">
        <w:rPr>
          <w:rFonts w:eastAsia="Calibri"/>
          <w:b/>
          <w:bCs/>
          <w:color w:val="333333"/>
          <w:lang w:eastAsia="pl-PL"/>
        </w:rPr>
        <w:t xml:space="preserve">wspornik </w:t>
      </w:r>
      <w:r w:rsidRPr="0084190E">
        <w:rPr>
          <w:rFonts w:eastAsia="Calibri"/>
          <w:color w:val="333333"/>
          <w:lang w:eastAsia="pl-PL"/>
        </w:rPr>
        <w:t>z aluminium montowany przez profil o</w:t>
      </w:r>
      <w:r w:rsidRPr="0084190E">
        <w:rPr>
          <w:rFonts w:eastAsia="TT55o00"/>
          <w:color w:val="333333"/>
          <w:lang w:eastAsia="pl-PL"/>
        </w:rPr>
        <w:t>ś</w:t>
      </w:r>
      <w:r w:rsidRPr="0084190E">
        <w:rPr>
          <w:rFonts w:eastAsia="Calibri"/>
          <w:color w:val="333333"/>
          <w:lang w:eastAsia="pl-PL"/>
        </w:rPr>
        <w:t>cie</w:t>
      </w:r>
      <w:r w:rsidRPr="0084190E">
        <w:rPr>
          <w:rFonts w:eastAsia="TT55o00"/>
          <w:color w:val="333333"/>
          <w:lang w:eastAsia="pl-PL"/>
        </w:rPr>
        <w:t>ż</w:t>
      </w:r>
      <w:r w:rsidRPr="0084190E">
        <w:rPr>
          <w:rFonts w:eastAsia="Calibri"/>
          <w:color w:val="333333"/>
          <w:lang w:eastAsia="pl-PL"/>
        </w:rPr>
        <w:t>nicowy drzwi, rdze</w:t>
      </w:r>
      <w:r w:rsidRPr="0084190E">
        <w:rPr>
          <w:rFonts w:eastAsia="TT55o00"/>
          <w:color w:val="333333"/>
          <w:lang w:eastAsia="pl-PL"/>
        </w:rPr>
        <w:t xml:space="preserve">ń </w:t>
      </w:r>
      <w:r w:rsidRPr="0084190E">
        <w:rPr>
          <w:rFonts w:eastAsia="Calibri"/>
          <w:color w:val="333333"/>
          <w:lang w:eastAsia="pl-PL"/>
        </w:rPr>
        <w:t>stalowy</w:t>
      </w:r>
    </w:p>
    <w:p w:rsidR="0084190E" w:rsidRPr="0084190E" w:rsidRDefault="0084190E" w:rsidP="0084190E">
      <w:pPr>
        <w:autoSpaceDE w:val="0"/>
        <w:autoSpaceDN w:val="0"/>
        <w:adjustRightInd w:val="0"/>
        <w:jc w:val="both"/>
        <w:rPr>
          <w:rFonts w:eastAsia="Calibri"/>
          <w:color w:val="333333"/>
          <w:lang w:eastAsia="pl-PL"/>
        </w:rPr>
      </w:pPr>
      <w:r w:rsidRPr="0084190E">
        <w:rPr>
          <w:rFonts w:eastAsia="Calibri"/>
          <w:color w:val="898989"/>
          <w:lang w:eastAsia="pl-PL"/>
        </w:rPr>
        <w:t xml:space="preserve">- </w:t>
      </w:r>
      <w:proofErr w:type="spellStart"/>
      <w:r w:rsidRPr="0084190E">
        <w:rPr>
          <w:rFonts w:eastAsia="Calibri"/>
          <w:b/>
          <w:bCs/>
          <w:color w:val="333333"/>
          <w:lang w:eastAsia="pl-PL"/>
        </w:rPr>
        <w:t>zamkopochwyt</w:t>
      </w:r>
      <w:proofErr w:type="spellEnd"/>
      <w:r w:rsidRPr="0084190E">
        <w:rPr>
          <w:rFonts w:eastAsia="Calibri"/>
          <w:b/>
          <w:bCs/>
          <w:color w:val="333333"/>
          <w:lang w:eastAsia="pl-PL"/>
        </w:rPr>
        <w:t xml:space="preserve"> </w:t>
      </w:r>
      <w:r w:rsidRPr="0084190E">
        <w:rPr>
          <w:rFonts w:eastAsia="Calibri"/>
          <w:color w:val="333333"/>
          <w:lang w:eastAsia="pl-PL"/>
        </w:rPr>
        <w:t>z aluminium i poliamidu.</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.2 Sufit</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Na całym budynku podwieszany sufit do wi</w:t>
      </w:r>
      <w:r w:rsidRPr="0084190E">
        <w:rPr>
          <w:rFonts w:eastAsia="TT55o00"/>
          <w:color w:val="000000"/>
          <w:lang w:eastAsia="pl-PL"/>
        </w:rPr>
        <w:t>ęź</w:t>
      </w:r>
      <w:r w:rsidRPr="0084190E">
        <w:rPr>
          <w:rFonts w:eastAsia="Calibri"/>
          <w:color w:val="000000"/>
          <w:lang w:eastAsia="pl-PL"/>
        </w:rPr>
        <w:t>by dachowej REI30 RIGIPS NR 4.10.15</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lub równowa</w:t>
      </w:r>
      <w:r w:rsidRPr="0084190E">
        <w:rPr>
          <w:rFonts w:eastAsia="TT55o00"/>
          <w:color w:val="000000"/>
          <w:lang w:eastAsia="pl-PL"/>
        </w:rPr>
        <w:t>ż</w:t>
      </w:r>
      <w:r w:rsidRPr="0084190E">
        <w:rPr>
          <w:rFonts w:eastAsia="Calibri"/>
          <w:color w:val="000000"/>
          <w:lang w:eastAsia="pl-PL"/>
        </w:rPr>
        <w:t>ny – 2x1,25cm płyta GKF, w pomieszczeniach mokrych 2x1,25cm płyta GKFI.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Monta</w:t>
      </w:r>
      <w:r w:rsidRPr="0084190E">
        <w:rPr>
          <w:rFonts w:eastAsia="TT55o00"/>
          <w:color w:val="000000"/>
          <w:lang w:eastAsia="pl-PL"/>
        </w:rPr>
        <w:t xml:space="preserve">ż </w:t>
      </w:r>
      <w:r w:rsidRPr="0084190E">
        <w:rPr>
          <w:rFonts w:eastAsia="Calibri"/>
          <w:color w:val="000000"/>
          <w:lang w:eastAsia="pl-PL"/>
        </w:rPr>
        <w:t xml:space="preserve">płyt </w:t>
      </w:r>
      <w:r w:rsidRPr="0084190E">
        <w:rPr>
          <w:rFonts w:eastAsia="TT55o00"/>
          <w:color w:val="000000"/>
          <w:lang w:eastAsia="pl-PL"/>
        </w:rPr>
        <w:t>ś</w:t>
      </w:r>
      <w:r w:rsidRPr="0084190E">
        <w:rPr>
          <w:rFonts w:eastAsia="Calibri"/>
          <w:color w:val="000000"/>
          <w:lang w:eastAsia="pl-PL"/>
        </w:rPr>
        <w:t>ci</w:t>
      </w:r>
      <w:r w:rsidRPr="0084190E">
        <w:rPr>
          <w:rFonts w:eastAsia="TT55o00"/>
          <w:color w:val="000000"/>
          <w:lang w:eastAsia="pl-PL"/>
        </w:rPr>
        <w:t>ś</w:t>
      </w:r>
      <w:r w:rsidRPr="0084190E">
        <w:rPr>
          <w:rFonts w:eastAsia="Calibri"/>
          <w:color w:val="000000"/>
          <w:lang w:eastAsia="pl-PL"/>
        </w:rPr>
        <w:t>le z instrukcj</w:t>
      </w:r>
      <w:r w:rsidRPr="0084190E">
        <w:rPr>
          <w:rFonts w:eastAsia="TT55o00"/>
          <w:color w:val="000000"/>
          <w:lang w:eastAsia="pl-PL"/>
        </w:rPr>
        <w:t xml:space="preserve">ą </w:t>
      </w:r>
      <w:r w:rsidRPr="0084190E">
        <w:rPr>
          <w:rFonts w:eastAsia="Calibri"/>
          <w:color w:val="000000"/>
          <w:lang w:eastAsia="pl-PL"/>
        </w:rPr>
        <w:t>wybranego producenta.</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.3 Wentylacja</w:t>
      </w:r>
    </w:p>
    <w:p w:rsidR="0084190E" w:rsidRPr="0084190E" w:rsidRDefault="0084190E" w:rsidP="0084190E">
      <w:pPr>
        <w:autoSpaceDE w:val="0"/>
        <w:autoSpaceDN w:val="0"/>
        <w:adjustRightInd w:val="0"/>
        <w:jc w:val="both"/>
        <w:rPr>
          <w:rFonts w:eastAsia="TT55o00"/>
          <w:color w:val="000000"/>
          <w:lang w:eastAsia="pl-PL"/>
        </w:rPr>
      </w:pPr>
      <w:r w:rsidRPr="0084190E">
        <w:rPr>
          <w:rFonts w:eastAsia="Calibri"/>
          <w:color w:val="000000"/>
          <w:lang w:eastAsia="pl-PL"/>
        </w:rPr>
        <w:t>Zaprojektowano wentylacj</w:t>
      </w:r>
      <w:r w:rsidRPr="0084190E">
        <w:rPr>
          <w:rFonts w:eastAsia="TT55o00"/>
          <w:color w:val="000000"/>
          <w:lang w:eastAsia="pl-PL"/>
        </w:rPr>
        <w:t xml:space="preserve">ę </w:t>
      </w:r>
      <w:r w:rsidRPr="0084190E">
        <w:rPr>
          <w:rFonts w:eastAsia="Calibri"/>
          <w:color w:val="000000"/>
          <w:lang w:eastAsia="pl-PL"/>
        </w:rPr>
        <w:t>grawitacyjn</w:t>
      </w:r>
      <w:r w:rsidRPr="0084190E">
        <w:rPr>
          <w:rFonts w:eastAsia="TT55o00"/>
          <w:color w:val="000000"/>
          <w:lang w:eastAsia="pl-PL"/>
        </w:rPr>
        <w:t>ą</w:t>
      </w:r>
      <w:r w:rsidRPr="0084190E">
        <w:rPr>
          <w:rFonts w:eastAsia="Calibri"/>
          <w:color w:val="000000"/>
          <w:lang w:eastAsia="pl-PL"/>
        </w:rPr>
        <w:t>, a w pomieszczeniach sanitarnych wspomagan</w:t>
      </w:r>
      <w:r w:rsidRPr="0084190E">
        <w:rPr>
          <w:rFonts w:eastAsia="TT55o00"/>
          <w:color w:val="000000"/>
          <w:lang w:eastAsia="pl-PL"/>
        </w:rPr>
        <w:t>ą</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mechanicznie. W pomieszczeniu socjalnym zaprojektowano wentylacj</w:t>
      </w:r>
      <w:r w:rsidRPr="0084190E">
        <w:rPr>
          <w:rFonts w:eastAsia="TT55o00"/>
          <w:color w:val="000000"/>
          <w:lang w:eastAsia="pl-PL"/>
        </w:rPr>
        <w:t xml:space="preserve">ę </w:t>
      </w:r>
      <w:r w:rsidRPr="0084190E">
        <w:rPr>
          <w:rFonts w:eastAsia="Calibri"/>
          <w:color w:val="000000"/>
          <w:lang w:eastAsia="pl-PL"/>
        </w:rPr>
        <w:t>dla okapu</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kuchennego.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Projektuje si</w:t>
      </w:r>
      <w:r w:rsidRPr="0084190E">
        <w:rPr>
          <w:rFonts w:eastAsia="TT55o00"/>
          <w:color w:val="000000"/>
          <w:lang w:eastAsia="pl-PL"/>
        </w:rPr>
        <w:t xml:space="preserve">ę </w:t>
      </w:r>
      <w:r w:rsidRPr="0084190E">
        <w:rPr>
          <w:rFonts w:eastAsia="Calibri"/>
          <w:color w:val="000000"/>
          <w:lang w:eastAsia="pl-PL"/>
        </w:rPr>
        <w:t>wentylacj</w:t>
      </w:r>
      <w:r w:rsidRPr="0084190E">
        <w:rPr>
          <w:rFonts w:eastAsia="TT55o00"/>
          <w:color w:val="000000"/>
          <w:lang w:eastAsia="pl-PL"/>
        </w:rPr>
        <w:t xml:space="preserve">ę </w:t>
      </w:r>
      <w:r w:rsidRPr="0084190E">
        <w:rPr>
          <w:rFonts w:eastAsia="Calibri"/>
          <w:color w:val="000000"/>
          <w:lang w:eastAsia="pl-PL"/>
        </w:rPr>
        <w:t>za pomoc</w:t>
      </w:r>
      <w:r w:rsidRPr="0084190E">
        <w:rPr>
          <w:rFonts w:eastAsia="TT55o00"/>
          <w:color w:val="000000"/>
          <w:lang w:eastAsia="pl-PL"/>
        </w:rPr>
        <w:t xml:space="preserve">ą </w:t>
      </w:r>
      <w:r w:rsidRPr="0084190E">
        <w:rPr>
          <w:rFonts w:eastAsia="Calibri"/>
          <w:color w:val="000000"/>
          <w:lang w:eastAsia="pl-PL"/>
        </w:rPr>
        <w:t>systemowych kominków wentylacyjnych. Podł</w:t>
      </w:r>
      <w:r w:rsidRPr="0084190E">
        <w:rPr>
          <w:rFonts w:eastAsia="TT55o00"/>
          <w:color w:val="000000"/>
          <w:lang w:eastAsia="pl-PL"/>
        </w:rPr>
        <w:t>ą</w:t>
      </w:r>
      <w:r w:rsidRPr="0084190E">
        <w:rPr>
          <w:rFonts w:eastAsia="Calibri"/>
          <w:color w:val="000000"/>
          <w:lang w:eastAsia="pl-PL"/>
        </w:rPr>
        <w:t>czenie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do kratki wentylacyjnej wykona</w:t>
      </w:r>
      <w:r w:rsidRPr="0084190E">
        <w:rPr>
          <w:rFonts w:eastAsia="TT55o00"/>
          <w:color w:val="000000"/>
          <w:lang w:eastAsia="pl-PL"/>
        </w:rPr>
        <w:t xml:space="preserve">ć </w:t>
      </w:r>
      <w:r w:rsidRPr="0084190E">
        <w:rPr>
          <w:rFonts w:eastAsia="Calibri"/>
          <w:color w:val="000000"/>
          <w:lang w:eastAsia="pl-PL"/>
        </w:rPr>
        <w:t xml:space="preserve">rurami </w:t>
      </w:r>
      <w:proofErr w:type="spellStart"/>
      <w:r w:rsidRPr="0084190E">
        <w:rPr>
          <w:rFonts w:eastAsia="Calibri"/>
          <w:color w:val="000000"/>
          <w:lang w:eastAsia="pl-PL"/>
        </w:rPr>
        <w:t>spiro</w:t>
      </w:r>
      <w:proofErr w:type="spellEnd"/>
      <w:r w:rsidRPr="0084190E">
        <w:rPr>
          <w:rFonts w:eastAsia="Calibri"/>
          <w:color w:val="000000"/>
          <w:lang w:eastAsia="pl-PL"/>
        </w:rPr>
        <w:t xml:space="preserve"> Ø150 z blachy ocynkowanej, kanały izolowane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 wełny szklanej o grubo</w:t>
      </w:r>
      <w:r w:rsidRPr="0084190E">
        <w:rPr>
          <w:rFonts w:eastAsia="TT55o00"/>
          <w:color w:val="000000"/>
          <w:lang w:eastAsia="pl-PL"/>
        </w:rPr>
        <w:t>ś</w:t>
      </w:r>
      <w:r w:rsidRPr="0084190E">
        <w:rPr>
          <w:rFonts w:eastAsia="Calibri"/>
          <w:color w:val="000000"/>
          <w:lang w:eastAsia="pl-PL"/>
        </w:rPr>
        <w:t>ci min. 50mm (systemowe). Izolacja cieplna zapobiega skraplaniu</w:t>
      </w:r>
    </w:p>
    <w:p w:rsidR="0084190E" w:rsidRPr="0084190E" w:rsidRDefault="0084190E" w:rsidP="0084190E">
      <w:pPr>
        <w:autoSpaceDE w:val="0"/>
        <w:autoSpaceDN w:val="0"/>
        <w:adjustRightInd w:val="0"/>
        <w:jc w:val="both"/>
        <w:rPr>
          <w:rFonts w:eastAsia="TT55o00"/>
          <w:color w:val="000000"/>
          <w:lang w:eastAsia="pl-PL"/>
        </w:rPr>
      </w:pPr>
      <w:r w:rsidRPr="0084190E">
        <w:rPr>
          <w:rFonts w:eastAsia="Calibri"/>
          <w:color w:val="000000"/>
          <w:lang w:eastAsia="pl-PL"/>
        </w:rPr>
        <w:t>pary wodnej w przewodzie wentylacyjnym. Kratk</w:t>
      </w:r>
      <w:r w:rsidRPr="0084190E">
        <w:rPr>
          <w:rFonts w:eastAsia="TT55o00"/>
          <w:color w:val="000000"/>
          <w:lang w:eastAsia="pl-PL"/>
        </w:rPr>
        <w:t xml:space="preserve">ę </w:t>
      </w:r>
      <w:r w:rsidRPr="0084190E">
        <w:rPr>
          <w:rFonts w:eastAsia="Calibri"/>
          <w:color w:val="000000"/>
          <w:lang w:eastAsia="pl-PL"/>
        </w:rPr>
        <w:t>wentylacyjn</w:t>
      </w:r>
      <w:r w:rsidRPr="0084190E">
        <w:rPr>
          <w:rFonts w:eastAsia="TT55o00"/>
          <w:color w:val="000000"/>
          <w:lang w:eastAsia="pl-PL"/>
        </w:rPr>
        <w:t xml:space="preserve">ą </w:t>
      </w:r>
      <w:r w:rsidRPr="0084190E">
        <w:rPr>
          <w:rFonts w:eastAsia="Calibri"/>
          <w:color w:val="000000"/>
          <w:lang w:eastAsia="pl-PL"/>
        </w:rPr>
        <w:t>w suficie poł</w:t>
      </w:r>
      <w:r w:rsidRPr="0084190E">
        <w:rPr>
          <w:rFonts w:eastAsia="TT55o00"/>
          <w:color w:val="000000"/>
          <w:lang w:eastAsia="pl-PL"/>
        </w:rPr>
        <w:t>ą</w:t>
      </w:r>
      <w:r w:rsidRPr="0084190E">
        <w:rPr>
          <w:rFonts w:eastAsia="Calibri"/>
          <w:color w:val="000000"/>
          <w:lang w:eastAsia="pl-PL"/>
        </w:rPr>
        <w:t>czy</w:t>
      </w:r>
      <w:r w:rsidRPr="0084190E">
        <w:rPr>
          <w:rFonts w:eastAsia="TT55o00"/>
          <w:color w:val="000000"/>
          <w:lang w:eastAsia="pl-PL"/>
        </w:rPr>
        <w:t>ć</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si</w:t>
      </w:r>
      <w:r w:rsidRPr="0084190E">
        <w:rPr>
          <w:rFonts w:eastAsia="TT55o00"/>
          <w:color w:val="000000"/>
          <w:lang w:eastAsia="pl-PL"/>
        </w:rPr>
        <w:t>ę</w:t>
      </w:r>
      <w:r w:rsidRPr="0084190E">
        <w:rPr>
          <w:rFonts w:eastAsia="Calibri"/>
          <w:color w:val="000000"/>
          <w:lang w:eastAsia="pl-PL"/>
        </w:rPr>
        <w:t>gaczem w przestrzeni instalacyjnej sufitu do pionu przestrzeni strychowej. Poziome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odcinki przewodów maj</w:t>
      </w:r>
      <w:r w:rsidRPr="0084190E">
        <w:rPr>
          <w:rFonts w:eastAsia="TT55o00"/>
          <w:color w:val="000000"/>
          <w:lang w:eastAsia="pl-PL"/>
        </w:rPr>
        <w:t xml:space="preserve">ą </w:t>
      </w:r>
      <w:r w:rsidRPr="0084190E">
        <w:rPr>
          <w:rFonts w:eastAsia="Calibri"/>
          <w:color w:val="000000"/>
          <w:lang w:eastAsia="pl-PL"/>
        </w:rPr>
        <w:t>za zadanie zatrzymanie i odparowanie skroplin. Pion wentylacyjny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wyprowadzi</w:t>
      </w:r>
      <w:r w:rsidRPr="0084190E">
        <w:rPr>
          <w:rFonts w:eastAsia="TT55o00"/>
          <w:color w:val="000000"/>
          <w:lang w:eastAsia="pl-PL"/>
        </w:rPr>
        <w:t xml:space="preserve">ć </w:t>
      </w:r>
      <w:r w:rsidRPr="0084190E">
        <w:rPr>
          <w:rFonts w:eastAsia="Calibri"/>
          <w:color w:val="000000"/>
          <w:lang w:eastAsia="pl-PL"/>
        </w:rPr>
        <w:t xml:space="preserve">poprzez dach kominkiem wentylacyjnym. Kominek wentylacyjny o </w:t>
      </w:r>
      <w:r w:rsidRPr="0084190E">
        <w:rPr>
          <w:rFonts w:eastAsia="TT55o00"/>
          <w:color w:val="000000"/>
          <w:lang w:eastAsia="pl-PL"/>
        </w:rPr>
        <w:t>ś</w:t>
      </w:r>
      <w:r w:rsidRPr="0084190E">
        <w:rPr>
          <w:rFonts w:eastAsia="Calibri"/>
          <w:color w:val="000000"/>
          <w:lang w:eastAsia="pl-PL"/>
        </w:rPr>
        <w:t>rednicy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160mm z podstaw</w:t>
      </w:r>
      <w:r w:rsidRPr="0084190E">
        <w:rPr>
          <w:rFonts w:eastAsia="TT55o00"/>
          <w:color w:val="000000"/>
          <w:lang w:eastAsia="pl-PL"/>
        </w:rPr>
        <w:t xml:space="preserve">ą </w:t>
      </w:r>
      <w:r w:rsidRPr="0084190E">
        <w:rPr>
          <w:rFonts w:eastAsia="Calibri"/>
          <w:color w:val="000000"/>
          <w:lang w:eastAsia="pl-PL"/>
        </w:rPr>
        <w:t>do zaprojektowanego pokrycia dachu, PVC z wewn</w:t>
      </w:r>
      <w:r w:rsidRPr="0084190E">
        <w:rPr>
          <w:rFonts w:eastAsia="TT55o00"/>
          <w:color w:val="000000"/>
          <w:lang w:eastAsia="pl-PL"/>
        </w:rPr>
        <w:t>ę</w:t>
      </w:r>
      <w:r w:rsidRPr="0084190E">
        <w:rPr>
          <w:rFonts w:eastAsia="Calibri"/>
          <w:color w:val="000000"/>
          <w:lang w:eastAsia="pl-PL"/>
        </w:rPr>
        <w:t>trznym przewodem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 blachy ocynkowanej wyposa</w:t>
      </w:r>
      <w:r w:rsidRPr="0084190E">
        <w:rPr>
          <w:rFonts w:eastAsia="TT55o00"/>
          <w:color w:val="000000"/>
          <w:lang w:eastAsia="pl-PL"/>
        </w:rPr>
        <w:t>ż</w:t>
      </w:r>
      <w:r w:rsidRPr="0084190E">
        <w:rPr>
          <w:rFonts w:eastAsia="Calibri"/>
          <w:color w:val="000000"/>
          <w:lang w:eastAsia="pl-PL"/>
        </w:rPr>
        <w:t>onym w uszczelk</w:t>
      </w:r>
      <w:r w:rsidRPr="0084190E">
        <w:rPr>
          <w:rFonts w:eastAsia="TT55o00"/>
          <w:color w:val="000000"/>
          <w:lang w:eastAsia="pl-PL"/>
        </w:rPr>
        <w:t xml:space="preserve">ę </w:t>
      </w:r>
      <w:r w:rsidRPr="0084190E">
        <w:rPr>
          <w:rFonts w:eastAsia="Calibri"/>
          <w:color w:val="000000"/>
          <w:lang w:eastAsia="pl-PL"/>
        </w:rPr>
        <w:t>wargow</w:t>
      </w:r>
      <w:r w:rsidRPr="0084190E">
        <w:rPr>
          <w:rFonts w:eastAsia="TT55o00"/>
          <w:color w:val="000000"/>
          <w:lang w:eastAsia="pl-PL"/>
        </w:rPr>
        <w:t xml:space="preserve">ą </w:t>
      </w:r>
      <w:r w:rsidRPr="0084190E">
        <w:rPr>
          <w:rFonts w:eastAsia="Calibri"/>
          <w:color w:val="000000"/>
          <w:lang w:eastAsia="pl-PL"/>
        </w:rPr>
        <w:t>do szczelnego poł</w:t>
      </w:r>
      <w:r w:rsidRPr="0084190E">
        <w:rPr>
          <w:rFonts w:eastAsia="TT55o00"/>
          <w:color w:val="000000"/>
          <w:lang w:eastAsia="pl-PL"/>
        </w:rPr>
        <w:t>ą</w:t>
      </w:r>
      <w:r w:rsidRPr="0084190E">
        <w:rPr>
          <w:rFonts w:eastAsia="Calibri"/>
          <w:color w:val="000000"/>
          <w:lang w:eastAsia="pl-PL"/>
        </w:rPr>
        <w:t>czenia</w:t>
      </w:r>
    </w:p>
    <w:p w:rsidR="0084190E" w:rsidRPr="0084190E" w:rsidRDefault="0084190E" w:rsidP="0084190E">
      <w:pPr>
        <w:autoSpaceDE w:val="0"/>
        <w:autoSpaceDN w:val="0"/>
        <w:adjustRightInd w:val="0"/>
        <w:jc w:val="both"/>
        <w:rPr>
          <w:rFonts w:eastAsia="TT55o00"/>
          <w:color w:val="000000"/>
          <w:lang w:eastAsia="pl-PL"/>
        </w:rPr>
      </w:pPr>
      <w:r w:rsidRPr="0084190E">
        <w:rPr>
          <w:rFonts w:eastAsia="Calibri"/>
          <w:color w:val="000000"/>
          <w:lang w:eastAsia="pl-PL"/>
        </w:rPr>
        <w:t>przewodu wentylacyjnego z przewodem spiralnym. Kominek wyposa</w:t>
      </w:r>
      <w:r w:rsidRPr="0084190E">
        <w:rPr>
          <w:rFonts w:eastAsia="TT55o00"/>
          <w:color w:val="000000"/>
          <w:lang w:eastAsia="pl-PL"/>
        </w:rPr>
        <w:t>ż</w:t>
      </w:r>
      <w:r w:rsidRPr="0084190E">
        <w:rPr>
          <w:rFonts w:eastAsia="Calibri"/>
          <w:color w:val="000000"/>
          <w:lang w:eastAsia="pl-PL"/>
        </w:rPr>
        <w:t>ony w głowic</w:t>
      </w:r>
      <w:r w:rsidRPr="0084190E">
        <w:rPr>
          <w:rFonts w:eastAsia="TT55o00"/>
          <w:color w:val="000000"/>
          <w:lang w:eastAsia="pl-PL"/>
        </w:rPr>
        <w:t>ę</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zabezpieczaj</w:t>
      </w:r>
      <w:r w:rsidRPr="0084190E">
        <w:rPr>
          <w:rFonts w:eastAsia="TT55o00"/>
          <w:color w:val="000000"/>
          <w:lang w:eastAsia="pl-PL"/>
        </w:rPr>
        <w:t>ą</w:t>
      </w:r>
      <w:r w:rsidRPr="0084190E">
        <w:rPr>
          <w:rFonts w:eastAsia="Calibri"/>
          <w:color w:val="000000"/>
          <w:lang w:eastAsia="pl-PL"/>
        </w:rPr>
        <w:t>c</w:t>
      </w:r>
      <w:r w:rsidRPr="0084190E">
        <w:rPr>
          <w:rFonts w:eastAsia="TT55o00"/>
          <w:color w:val="000000"/>
          <w:lang w:eastAsia="pl-PL"/>
        </w:rPr>
        <w:t xml:space="preserve">ą </w:t>
      </w:r>
      <w:r w:rsidRPr="0084190E">
        <w:rPr>
          <w:rFonts w:eastAsia="Calibri"/>
          <w:color w:val="000000"/>
          <w:lang w:eastAsia="pl-PL"/>
        </w:rPr>
        <w:t>przed przedostawaniem si</w:t>
      </w:r>
      <w:r w:rsidRPr="0084190E">
        <w:rPr>
          <w:rFonts w:eastAsia="TT55o00"/>
          <w:color w:val="000000"/>
          <w:lang w:eastAsia="pl-PL"/>
        </w:rPr>
        <w:t xml:space="preserve">ę </w:t>
      </w:r>
      <w:r w:rsidRPr="0084190E">
        <w:rPr>
          <w:rFonts w:eastAsia="Calibri"/>
          <w:color w:val="000000"/>
          <w:lang w:eastAsia="pl-PL"/>
        </w:rPr>
        <w:t>deszczu przez przewód wentylacyjny.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Na podstawie §140 ust. 1 Rozporz</w:t>
      </w:r>
      <w:r w:rsidRPr="0084190E">
        <w:rPr>
          <w:rFonts w:eastAsia="TT55o00"/>
          <w:color w:val="000000"/>
          <w:lang w:eastAsia="pl-PL"/>
        </w:rPr>
        <w:t>ą</w:t>
      </w:r>
      <w:r w:rsidRPr="0084190E">
        <w:rPr>
          <w:rFonts w:eastAsia="Calibri"/>
          <w:color w:val="000000"/>
          <w:lang w:eastAsia="pl-PL"/>
        </w:rPr>
        <w:t>dzenia ministra infrastruktury z dnia 12 kwietnia 2002r.</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(z </w:t>
      </w:r>
      <w:proofErr w:type="spellStart"/>
      <w:r w:rsidRPr="0084190E">
        <w:rPr>
          <w:rFonts w:eastAsia="Calibri"/>
          <w:color w:val="000000"/>
          <w:lang w:eastAsia="pl-PL"/>
        </w:rPr>
        <w:t>pó</w:t>
      </w:r>
      <w:r w:rsidRPr="0084190E">
        <w:rPr>
          <w:rFonts w:eastAsia="TT55o00"/>
          <w:color w:val="000000"/>
          <w:lang w:eastAsia="pl-PL"/>
        </w:rPr>
        <w:t>ź</w:t>
      </w:r>
      <w:r w:rsidRPr="0084190E">
        <w:rPr>
          <w:rFonts w:eastAsia="Calibri"/>
          <w:color w:val="000000"/>
          <w:lang w:eastAsia="pl-PL"/>
        </w:rPr>
        <w:t>n</w:t>
      </w:r>
      <w:proofErr w:type="spellEnd"/>
      <w:r w:rsidRPr="0084190E">
        <w:rPr>
          <w:rFonts w:eastAsia="Calibri"/>
          <w:color w:val="000000"/>
          <w:lang w:eastAsia="pl-PL"/>
        </w:rPr>
        <w:t>. zmianami) w sprawie warunków technicznych, jakim powinny odpowiada</w:t>
      </w:r>
      <w:r w:rsidRPr="0084190E">
        <w:rPr>
          <w:rFonts w:eastAsia="TT55o00"/>
          <w:color w:val="000000"/>
          <w:lang w:eastAsia="pl-PL"/>
        </w:rPr>
        <w:t xml:space="preserve">ć </w:t>
      </w:r>
      <w:r w:rsidRPr="0084190E">
        <w:rPr>
          <w:rFonts w:eastAsia="Calibri"/>
          <w:color w:val="000000"/>
          <w:lang w:eastAsia="pl-PL"/>
        </w:rPr>
        <w:t>budynki</w:t>
      </w:r>
    </w:p>
    <w:p w:rsidR="0084190E" w:rsidRPr="0084190E" w:rsidRDefault="0084190E" w:rsidP="0084190E">
      <w:pPr>
        <w:autoSpaceDE w:val="0"/>
        <w:autoSpaceDN w:val="0"/>
        <w:adjustRightInd w:val="0"/>
        <w:jc w:val="both"/>
        <w:rPr>
          <w:rFonts w:eastAsia="TT55o00"/>
          <w:color w:val="000000"/>
          <w:lang w:eastAsia="pl-PL"/>
        </w:rPr>
      </w:pPr>
      <w:r w:rsidRPr="0084190E">
        <w:rPr>
          <w:rFonts w:eastAsia="Calibri"/>
          <w:color w:val="000000"/>
          <w:lang w:eastAsia="pl-PL"/>
        </w:rPr>
        <w:t>i ich usytuowanie – przewody kominowe do wentylacji grawitacyjnej powinny mie</w:t>
      </w:r>
      <w:r w:rsidRPr="0084190E">
        <w:rPr>
          <w:rFonts w:eastAsia="TT55o00"/>
          <w:color w:val="000000"/>
          <w:lang w:eastAsia="pl-PL"/>
        </w:rPr>
        <w:t>ć</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powierzchni</w:t>
      </w:r>
      <w:r w:rsidRPr="0084190E">
        <w:rPr>
          <w:rFonts w:eastAsia="TT55o00"/>
          <w:color w:val="000000"/>
          <w:lang w:eastAsia="pl-PL"/>
        </w:rPr>
        <w:t xml:space="preserve">ę </w:t>
      </w:r>
      <w:r w:rsidRPr="0084190E">
        <w:rPr>
          <w:rFonts w:eastAsia="Calibri"/>
          <w:color w:val="000000"/>
          <w:lang w:eastAsia="pl-PL"/>
        </w:rPr>
        <w:t>przekroju co najmniej 0,016m2 oraz najmniejszy wymiar przekroju co najmniej</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0,1m.</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.4 Izolacje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Izolacje termiczne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ś</w:t>
      </w:r>
      <w:r w:rsidRPr="0084190E">
        <w:rPr>
          <w:rFonts w:eastAsia="Calibri"/>
          <w:b/>
          <w:bCs/>
          <w:color w:val="000000"/>
          <w:lang w:eastAsia="pl-PL"/>
        </w:rPr>
        <w:t>ciany fundamentowe zewn</w:t>
      </w:r>
      <w:r w:rsidRPr="0084190E">
        <w:rPr>
          <w:rFonts w:eastAsia="Calibri"/>
          <w:color w:val="000000"/>
          <w:lang w:eastAsia="pl-PL"/>
        </w:rPr>
        <w:t>ę</w:t>
      </w:r>
      <w:r w:rsidRPr="0084190E">
        <w:rPr>
          <w:rFonts w:eastAsia="Calibri"/>
          <w:b/>
          <w:bCs/>
          <w:color w:val="000000"/>
          <w:lang w:eastAsia="pl-PL"/>
        </w:rPr>
        <w:t xml:space="preserve">trzne </w:t>
      </w:r>
      <w:r w:rsidRPr="0084190E">
        <w:rPr>
          <w:rFonts w:eastAsia="Calibri"/>
          <w:color w:val="000000"/>
          <w:lang w:eastAsia="pl-PL"/>
        </w:rPr>
        <w:t>– styropian EPS 100 gr. 20cm (</w:t>
      </w:r>
      <w:r w:rsidRPr="0084190E">
        <w:rPr>
          <w:rFonts w:eastAsia="TT55o00"/>
          <w:color w:val="000000"/>
          <w:lang w:eastAsia="pl-PL"/>
        </w:rPr>
        <w:t xml:space="preserve">λ </w:t>
      </w:r>
      <w:r w:rsidRPr="0084190E">
        <w:rPr>
          <w:rFonts w:eastAsia="Calibri"/>
          <w:color w:val="000000"/>
          <w:lang w:eastAsia="pl-PL"/>
        </w:rPr>
        <w:t>= 0,035 W/</w:t>
      </w:r>
      <w:proofErr w:type="spellStart"/>
      <w:r w:rsidRPr="0084190E">
        <w:rPr>
          <w:rFonts w:eastAsia="Calibri"/>
          <w:color w:val="000000"/>
          <w:lang w:eastAsia="pl-PL"/>
        </w:rPr>
        <w:t>mK</w:t>
      </w:r>
      <w:proofErr w:type="spellEnd"/>
      <w:r w:rsidRPr="0084190E">
        <w:rPr>
          <w:rFonts w:eastAsia="Calibri"/>
          <w:color w:val="000000"/>
          <w:lang w:eastAsia="pl-PL"/>
        </w:rPr>
        <w:t>)</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ś</w:t>
      </w:r>
      <w:r w:rsidRPr="0084190E">
        <w:rPr>
          <w:rFonts w:eastAsia="Calibri"/>
          <w:b/>
          <w:bCs/>
          <w:color w:val="000000"/>
          <w:lang w:eastAsia="pl-PL"/>
        </w:rPr>
        <w:t>ciany zewn</w:t>
      </w:r>
      <w:r w:rsidRPr="0084190E">
        <w:rPr>
          <w:rFonts w:eastAsia="Calibri"/>
          <w:color w:val="000000"/>
          <w:lang w:eastAsia="pl-PL"/>
        </w:rPr>
        <w:t>ę</w:t>
      </w:r>
      <w:r w:rsidRPr="0084190E">
        <w:rPr>
          <w:rFonts w:eastAsia="Calibri"/>
          <w:b/>
          <w:bCs/>
          <w:color w:val="000000"/>
          <w:lang w:eastAsia="pl-PL"/>
        </w:rPr>
        <w:t xml:space="preserve">trzne - </w:t>
      </w:r>
      <w:r w:rsidRPr="0084190E">
        <w:rPr>
          <w:rFonts w:eastAsia="Calibri"/>
          <w:color w:val="000000"/>
          <w:lang w:eastAsia="pl-PL"/>
        </w:rPr>
        <w:t>styropian EPS 70 fasada gr. 20cm (</w:t>
      </w:r>
      <w:r w:rsidRPr="0084190E">
        <w:rPr>
          <w:rFonts w:eastAsia="TT55o00"/>
          <w:color w:val="000000"/>
          <w:lang w:eastAsia="pl-PL"/>
        </w:rPr>
        <w:t xml:space="preserve">λ </w:t>
      </w:r>
      <w:r w:rsidRPr="0084190E">
        <w:rPr>
          <w:rFonts w:eastAsia="Calibri"/>
          <w:color w:val="000000"/>
          <w:lang w:eastAsia="pl-PL"/>
        </w:rPr>
        <w:t>= 0,04 W/</w:t>
      </w:r>
      <w:proofErr w:type="spellStart"/>
      <w:r w:rsidRPr="0084190E">
        <w:rPr>
          <w:rFonts w:eastAsia="Calibri"/>
          <w:color w:val="000000"/>
          <w:lang w:eastAsia="pl-PL"/>
        </w:rPr>
        <w:t>mK</w:t>
      </w:r>
      <w:proofErr w:type="spellEnd"/>
      <w:r w:rsidRPr="0084190E">
        <w:rPr>
          <w:rFonts w:eastAsia="Calibri"/>
          <w:color w:val="000000"/>
          <w:lang w:eastAsia="pl-PL"/>
        </w:rPr>
        <w:t>)</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Calibri"/>
          <w:b/>
          <w:bCs/>
          <w:color w:val="000000"/>
          <w:lang w:eastAsia="pl-PL"/>
        </w:rPr>
        <w:t xml:space="preserve">posadzka na gruncie </w:t>
      </w:r>
      <w:r w:rsidRPr="0084190E">
        <w:rPr>
          <w:rFonts w:eastAsia="Calibri"/>
          <w:color w:val="000000"/>
          <w:lang w:eastAsia="pl-PL"/>
        </w:rPr>
        <w:t>– styropian twardy EPS 200 gr. 2x5cm (</w:t>
      </w:r>
      <w:r w:rsidRPr="0084190E">
        <w:rPr>
          <w:rFonts w:eastAsia="TT55o00"/>
          <w:color w:val="000000"/>
          <w:lang w:eastAsia="pl-PL"/>
        </w:rPr>
        <w:t xml:space="preserve">λ </w:t>
      </w:r>
      <w:r w:rsidRPr="0084190E">
        <w:rPr>
          <w:rFonts w:eastAsia="Calibri"/>
          <w:color w:val="000000"/>
          <w:lang w:eastAsia="pl-PL"/>
        </w:rPr>
        <w:t>= 0,036 W/</w:t>
      </w:r>
      <w:proofErr w:type="spellStart"/>
      <w:r w:rsidRPr="0084190E">
        <w:rPr>
          <w:rFonts w:eastAsia="Calibri"/>
          <w:color w:val="000000"/>
          <w:lang w:eastAsia="pl-PL"/>
        </w:rPr>
        <w:t>mK</w:t>
      </w:r>
      <w:proofErr w:type="spellEnd"/>
      <w:r w:rsidRPr="0084190E">
        <w:rPr>
          <w:rFonts w:eastAsia="Calibri"/>
          <w:color w:val="000000"/>
          <w:lang w:eastAsia="pl-PL"/>
        </w:rPr>
        <w:t>)</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Calibri"/>
          <w:b/>
          <w:bCs/>
          <w:color w:val="000000"/>
          <w:lang w:eastAsia="pl-PL"/>
        </w:rPr>
        <w:t xml:space="preserve">strop </w:t>
      </w:r>
      <w:r w:rsidRPr="0084190E">
        <w:rPr>
          <w:rFonts w:eastAsia="Calibri"/>
          <w:color w:val="000000"/>
          <w:lang w:eastAsia="pl-PL"/>
        </w:rPr>
        <w:t>– wełna mineralna gr. 25cm (</w:t>
      </w:r>
      <w:r w:rsidRPr="0084190E">
        <w:rPr>
          <w:rFonts w:eastAsia="TT55o00"/>
          <w:color w:val="000000"/>
          <w:lang w:eastAsia="pl-PL"/>
        </w:rPr>
        <w:t xml:space="preserve">λ </w:t>
      </w:r>
      <w:r w:rsidRPr="0084190E">
        <w:rPr>
          <w:rFonts w:eastAsia="Calibri"/>
          <w:color w:val="000000"/>
          <w:lang w:eastAsia="pl-PL"/>
        </w:rPr>
        <w:t>= 0,035 W/</w:t>
      </w:r>
      <w:proofErr w:type="spellStart"/>
      <w:r w:rsidRPr="0084190E">
        <w:rPr>
          <w:rFonts w:eastAsia="Calibri"/>
          <w:color w:val="000000"/>
          <w:lang w:eastAsia="pl-PL"/>
        </w:rPr>
        <w:t>mK</w:t>
      </w:r>
      <w:proofErr w:type="spellEnd"/>
      <w:r w:rsidRPr="0084190E">
        <w:rPr>
          <w:rFonts w:eastAsia="Calibri"/>
          <w:color w:val="000000"/>
          <w:lang w:eastAsia="pl-PL"/>
        </w:rPr>
        <w:t>)</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Izolacje przeciwwilgociowe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Calibri"/>
          <w:b/>
          <w:bCs/>
          <w:color w:val="000000"/>
          <w:lang w:eastAsia="pl-PL"/>
        </w:rPr>
        <w:t xml:space="preserve">pionowa </w:t>
      </w:r>
      <w:r w:rsidRPr="0084190E">
        <w:rPr>
          <w:rFonts w:eastAsia="Calibri"/>
          <w:color w:val="000000"/>
          <w:lang w:eastAsia="pl-PL"/>
        </w:rPr>
        <w:t>ś</w:t>
      </w:r>
      <w:r w:rsidRPr="0084190E">
        <w:rPr>
          <w:rFonts w:eastAsia="Calibri"/>
          <w:b/>
          <w:bCs/>
          <w:color w:val="000000"/>
          <w:lang w:eastAsia="pl-PL"/>
        </w:rPr>
        <w:t xml:space="preserve">cian fundamentowych </w:t>
      </w:r>
      <w:r w:rsidRPr="0084190E">
        <w:rPr>
          <w:rFonts w:eastAsia="Calibri"/>
          <w:color w:val="000000"/>
          <w:lang w:eastAsia="pl-PL"/>
        </w:rPr>
        <w:t>– dyspersyjna masa asfaltowo-kauczukowa do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wykonywania powłok przeciwwilgociowych poziomych i pionowych, nie wchodz</w:t>
      </w:r>
      <w:r w:rsidRPr="0084190E">
        <w:rPr>
          <w:rFonts w:eastAsia="TT55o00"/>
          <w:color w:val="000000"/>
          <w:lang w:eastAsia="pl-PL"/>
        </w:rPr>
        <w:t>ą</w:t>
      </w:r>
      <w:r w:rsidRPr="0084190E">
        <w:rPr>
          <w:rFonts w:eastAsia="Calibri"/>
          <w:color w:val="000000"/>
          <w:lang w:eastAsia="pl-PL"/>
        </w:rPr>
        <w:t>ca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 reakcj</w:t>
      </w:r>
      <w:r w:rsidRPr="0084190E">
        <w:rPr>
          <w:rFonts w:eastAsia="TT55o00"/>
          <w:color w:val="000000"/>
          <w:lang w:eastAsia="pl-PL"/>
        </w:rPr>
        <w:t xml:space="preserve">ę </w:t>
      </w:r>
      <w:r w:rsidRPr="0084190E">
        <w:rPr>
          <w:rFonts w:eastAsia="Calibri"/>
          <w:color w:val="000000"/>
          <w:lang w:eastAsia="pl-PL"/>
        </w:rPr>
        <w:t>z styropianem, oraz folia kubełkowa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Calibri"/>
          <w:b/>
          <w:bCs/>
          <w:color w:val="000000"/>
          <w:lang w:eastAsia="pl-PL"/>
        </w:rPr>
        <w:t xml:space="preserve">pozioma ław fundamentowych – </w:t>
      </w:r>
      <w:r w:rsidRPr="0084190E">
        <w:rPr>
          <w:rFonts w:eastAsia="Calibri"/>
          <w:color w:val="000000"/>
          <w:lang w:eastAsia="pl-PL"/>
        </w:rPr>
        <w:t>folia fundamentowa wodoszczelna do izolacji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poziomej fundamentów</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Calibri"/>
          <w:b/>
          <w:bCs/>
          <w:color w:val="000000"/>
          <w:lang w:eastAsia="pl-PL"/>
        </w:rPr>
        <w:t xml:space="preserve">posadzki na gruncie – </w:t>
      </w:r>
      <w:r w:rsidRPr="0084190E">
        <w:rPr>
          <w:rFonts w:eastAsia="Calibri"/>
          <w:color w:val="000000"/>
          <w:lang w:eastAsia="pl-PL"/>
        </w:rPr>
        <w:t>folia izolacyjna budowlana PCV na zakład</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Calibri"/>
          <w:b/>
          <w:bCs/>
          <w:color w:val="000000"/>
          <w:lang w:eastAsia="pl-PL"/>
        </w:rPr>
        <w:t xml:space="preserve">pomieszczenia mokre </w:t>
      </w:r>
      <w:r w:rsidRPr="0084190E">
        <w:rPr>
          <w:rFonts w:eastAsia="Calibri"/>
          <w:color w:val="000000"/>
          <w:lang w:eastAsia="pl-PL"/>
        </w:rPr>
        <w:t>- folia w płynie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Powłoki zabezpieczaj</w:t>
      </w:r>
      <w:r w:rsidRPr="0084190E">
        <w:rPr>
          <w:rFonts w:eastAsia="TT55o00"/>
          <w:color w:val="000000"/>
          <w:lang w:eastAsia="pl-PL"/>
        </w:rPr>
        <w:t>ą</w:t>
      </w:r>
      <w:r w:rsidRPr="0084190E">
        <w:rPr>
          <w:rFonts w:eastAsia="Calibri"/>
          <w:color w:val="000000"/>
          <w:lang w:eastAsia="pl-PL"/>
        </w:rPr>
        <w:t>ce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elementy drewniane – zabezpieczy</w:t>
      </w:r>
      <w:r w:rsidRPr="0084190E">
        <w:rPr>
          <w:rFonts w:eastAsia="TT55o00"/>
          <w:color w:val="000000"/>
          <w:lang w:eastAsia="pl-PL"/>
        </w:rPr>
        <w:t xml:space="preserve">ć </w:t>
      </w:r>
      <w:r w:rsidRPr="0084190E">
        <w:rPr>
          <w:rFonts w:eastAsia="Calibri"/>
          <w:color w:val="000000"/>
          <w:lang w:eastAsia="pl-PL"/>
        </w:rPr>
        <w:t>impregnatem przed ogniem do stopnia NRO,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przed grzybem domowym, grzybem ple</w:t>
      </w:r>
      <w:r w:rsidRPr="0084190E">
        <w:rPr>
          <w:rFonts w:eastAsia="TT55o00"/>
          <w:color w:val="000000"/>
          <w:lang w:eastAsia="pl-PL"/>
        </w:rPr>
        <w:t>ś</w:t>
      </w:r>
      <w:r w:rsidRPr="0084190E">
        <w:rPr>
          <w:rFonts w:eastAsia="Calibri"/>
          <w:color w:val="000000"/>
          <w:lang w:eastAsia="pl-PL"/>
        </w:rPr>
        <w:t>niowym, sinizn</w:t>
      </w:r>
      <w:r w:rsidRPr="0084190E">
        <w:rPr>
          <w:rFonts w:eastAsia="TT55o00"/>
          <w:color w:val="000000"/>
          <w:lang w:eastAsia="pl-PL"/>
        </w:rPr>
        <w:t>ą</w:t>
      </w:r>
      <w:r w:rsidRPr="0084190E">
        <w:rPr>
          <w:rFonts w:eastAsia="Calibri"/>
          <w:color w:val="000000"/>
          <w:lang w:eastAsia="pl-PL"/>
        </w:rPr>
        <w:t>, owadami. Sposób</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impregnacji zgodnie z instrukcj</w:t>
      </w:r>
      <w:r w:rsidRPr="0084190E">
        <w:rPr>
          <w:rFonts w:eastAsia="TT55o00"/>
          <w:color w:val="000000"/>
          <w:lang w:eastAsia="pl-PL"/>
        </w:rPr>
        <w:t xml:space="preserve">ą </w:t>
      </w:r>
      <w:r w:rsidRPr="0084190E">
        <w:rPr>
          <w:rFonts w:eastAsia="Calibri"/>
          <w:color w:val="000000"/>
          <w:lang w:eastAsia="pl-PL"/>
        </w:rPr>
        <w:t>producenta impregnatu. Zastosowanie: od zewn</w:t>
      </w:r>
      <w:r w:rsidRPr="0084190E">
        <w:rPr>
          <w:rFonts w:eastAsia="TT55o00"/>
          <w:color w:val="000000"/>
          <w:lang w:eastAsia="pl-PL"/>
        </w:rPr>
        <w:t>ą</w:t>
      </w:r>
      <w:r w:rsidRPr="0084190E">
        <w:rPr>
          <w:rFonts w:eastAsia="Calibri"/>
          <w:color w:val="000000"/>
          <w:lang w:eastAsia="pl-PL"/>
        </w:rPr>
        <w:t>trz 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wewn</w:t>
      </w:r>
      <w:r w:rsidRPr="0084190E">
        <w:rPr>
          <w:rFonts w:eastAsia="TT55o00"/>
          <w:color w:val="000000"/>
          <w:lang w:eastAsia="pl-PL"/>
        </w:rPr>
        <w:t>ą</w:t>
      </w:r>
      <w:r w:rsidRPr="0084190E">
        <w:rPr>
          <w:rFonts w:eastAsia="Calibri"/>
          <w:color w:val="000000"/>
          <w:lang w:eastAsia="pl-PL"/>
        </w:rPr>
        <w:t>trz. Metody impregnacji: powierzchniowa polegaj</w:t>
      </w:r>
      <w:r w:rsidRPr="0084190E">
        <w:rPr>
          <w:rFonts w:eastAsia="TT55o00"/>
          <w:color w:val="000000"/>
          <w:lang w:eastAsia="pl-PL"/>
        </w:rPr>
        <w:t>ą</w:t>
      </w:r>
      <w:r w:rsidRPr="0084190E">
        <w:rPr>
          <w:rFonts w:eastAsia="Calibri"/>
          <w:color w:val="000000"/>
          <w:lang w:eastAsia="pl-PL"/>
        </w:rPr>
        <w:t>ca na malowaniu p</w:t>
      </w:r>
      <w:r w:rsidRPr="0084190E">
        <w:rPr>
          <w:rFonts w:eastAsia="TT55o00"/>
          <w:color w:val="000000"/>
          <w:lang w:eastAsia="pl-PL"/>
        </w:rPr>
        <w:t>ę</w:t>
      </w:r>
      <w:r w:rsidRPr="0084190E">
        <w:rPr>
          <w:rFonts w:eastAsia="Calibri"/>
          <w:color w:val="000000"/>
          <w:lang w:eastAsia="pl-PL"/>
        </w:rPr>
        <w:t>dzlem,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natrysku, kąpieli. Elementy drewniane zewnętrzne dodatkowo malować dwukrotnie</w:t>
      </w:r>
    </w:p>
    <w:p w:rsidR="0084190E" w:rsidRPr="0084190E" w:rsidRDefault="0084190E" w:rsidP="0084190E">
      <w:pPr>
        <w:autoSpaceDE w:val="0"/>
        <w:autoSpaceDN w:val="0"/>
        <w:adjustRightInd w:val="0"/>
        <w:jc w:val="both"/>
        <w:rPr>
          <w:rFonts w:eastAsia="Calibri"/>
          <w:color w:val="000000"/>
          <w:lang w:eastAsia="pl-PL"/>
        </w:rPr>
      </w:pPr>
      <w:proofErr w:type="spellStart"/>
      <w:r w:rsidRPr="0084190E">
        <w:rPr>
          <w:rFonts w:eastAsia="Calibri"/>
          <w:color w:val="000000"/>
          <w:lang w:eastAsia="pl-PL"/>
        </w:rPr>
        <w:t>lazurą</w:t>
      </w:r>
      <w:proofErr w:type="spellEnd"/>
      <w:r w:rsidRPr="0084190E">
        <w:rPr>
          <w:rFonts w:eastAsia="Calibri"/>
          <w:color w:val="000000"/>
          <w:lang w:eastAsia="pl-PL"/>
        </w:rPr>
        <w:t xml:space="preserve"> do drewna. </w:t>
      </w:r>
      <w:proofErr w:type="spellStart"/>
      <w:r w:rsidRPr="0084190E">
        <w:rPr>
          <w:rFonts w:eastAsia="Calibri"/>
          <w:color w:val="000000"/>
          <w:lang w:eastAsia="pl-PL"/>
        </w:rPr>
        <w:t>Lazura</w:t>
      </w:r>
      <w:proofErr w:type="spellEnd"/>
      <w:r w:rsidRPr="0084190E">
        <w:rPr>
          <w:rFonts w:eastAsia="Calibri"/>
          <w:color w:val="000000"/>
          <w:lang w:eastAsia="pl-PL"/>
        </w:rPr>
        <w:t xml:space="preserve"> do drewna o czasie ochrony – 8 lat.</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.5 Tynki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lastRenderedPageBreak/>
        <w:t>• tynki cementowo - wapienne III kat. + gładź gipsowa na ścianach malowanych</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w pomieszczeniu nr 0.1, 0.2 i 0.11 od posadzki do wysokości 1,5m tynk mozaikowy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żywiczny, w kolorze ustalonym z Zamawiającym.</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.6 Okładziny ścienne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w toaletach, zmywalni płytki ceramiczne do wysokości ościeżnicy (2,10m),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 pomieszczeniu socjalnym i porządkowym na wysokość 1,5m na ścianach</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technologicznych. Wymiary i kolor w uzgodnieniu z Zamawiającym.</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7 Malowanie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w pomieszczeniu socjalnym, składzie i pomieszczeniu porządkowym na wysokość</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1,5m lamperia malowana emalią akrylową ogólnego stosowania do tynków</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wewnętrznych (lamperii),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pozostałe ściany malowane 2x farbą lateksową matową w kolorze ustalonym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 Zamawiającym,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sufity malowane 2 x farbą </w:t>
      </w:r>
      <w:proofErr w:type="spellStart"/>
      <w:r w:rsidRPr="0084190E">
        <w:rPr>
          <w:rFonts w:eastAsia="Calibri"/>
          <w:color w:val="000000"/>
          <w:lang w:eastAsia="pl-PL"/>
        </w:rPr>
        <w:t>farbą</w:t>
      </w:r>
      <w:proofErr w:type="spellEnd"/>
      <w:r w:rsidRPr="0084190E">
        <w:rPr>
          <w:rFonts w:eastAsia="Calibri"/>
          <w:color w:val="000000"/>
          <w:lang w:eastAsia="pl-PL"/>
        </w:rPr>
        <w:t xml:space="preserve"> lateksową matową w kolorze białym,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wszystkie farby muszą posiadać atest higieniczny PZH. Nanoszenie warstw</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poszczególnych farb ściśle wg zaleceń podanych przez producenta, a środki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gruntujące zalecane przez producenta zastosowanych farb.</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.8 Posadzki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 sali głównej 1 </w:t>
      </w:r>
      <w:proofErr w:type="spellStart"/>
      <w:r w:rsidRPr="0084190E">
        <w:rPr>
          <w:rFonts w:eastAsia="Calibri"/>
          <w:color w:val="000000"/>
          <w:lang w:eastAsia="pl-PL"/>
        </w:rPr>
        <w:t>(po</w:t>
      </w:r>
      <w:proofErr w:type="spellEnd"/>
      <w:r w:rsidRPr="0084190E">
        <w:rPr>
          <w:rFonts w:eastAsia="Calibri"/>
          <w:color w:val="000000"/>
          <w:lang w:eastAsia="pl-PL"/>
        </w:rPr>
        <w:t xml:space="preserve">m. nr 0.1) panele podłogowe i płytki </w:t>
      </w:r>
      <w:proofErr w:type="spellStart"/>
      <w:r w:rsidRPr="0084190E">
        <w:rPr>
          <w:rFonts w:eastAsia="Calibri"/>
          <w:color w:val="000000"/>
          <w:lang w:eastAsia="pl-PL"/>
        </w:rPr>
        <w:t>gresowe</w:t>
      </w:r>
      <w:proofErr w:type="spellEnd"/>
      <w:r w:rsidRPr="0084190E">
        <w:rPr>
          <w:rFonts w:eastAsia="Calibri"/>
          <w:color w:val="000000"/>
          <w:lang w:eastAsia="pl-PL"/>
        </w:rPr>
        <w:t>. Panele klasy min.</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AC4. Panele łączone </w:t>
      </w:r>
      <w:proofErr w:type="spellStart"/>
      <w:r w:rsidRPr="0084190E">
        <w:rPr>
          <w:rFonts w:eastAsia="Calibri"/>
          <w:color w:val="000000"/>
          <w:lang w:eastAsia="pl-PL"/>
        </w:rPr>
        <w:t>bezklejowo</w:t>
      </w:r>
      <w:proofErr w:type="spellEnd"/>
      <w:r w:rsidRPr="0084190E">
        <w:rPr>
          <w:rFonts w:eastAsia="Calibri"/>
          <w:color w:val="000000"/>
          <w:lang w:eastAsia="pl-PL"/>
        </w:rPr>
        <w:t>. Pod panelami należy ułożyć materiał izolujący -</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matę piankową. Połączenie paneli z płytkami listwami wykończyć połączeniowymi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listwami płaskimi aluminiowymi trwale przymocowanymi do podłoża. Wzór, kolor 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wielkość paneli i płytek należy uzgodnić z Zamawiającym,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 pozostałych pomieszczeniach płytki </w:t>
      </w:r>
      <w:proofErr w:type="spellStart"/>
      <w:r w:rsidRPr="0084190E">
        <w:rPr>
          <w:rFonts w:eastAsia="Calibri"/>
          <w:color w:val="000000"/>
          <w:lang w:eastAsia="pl-PL"/>
        </w:rPr>
        <w:t>gresowe</w:t>
      </w:r>
      <w:proofErr w:type="spellEnd"/>
      <w:r w:rsidRPr="0084190E">
        <w:rPr>
          <w:rFonts w:eastAsia="Calibri"/>
          <w:color w:val="000000"/>
          <w:lang w:eastAsia="pl-PL"/>
        </w:rPr>
        <w:t xml:space="preserve"> z cokołem wysokości 10cm na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zaprawie klejowej. Klasa ścieralności PEI V, antypoślizgowość min. R9, grubość</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płytki min. 7mm, gatunek I. Wzór, wielkość i kolor należy uzgodnić z Inwestorem</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.9 Stolarka okienna i drzwiowa, ślusarka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okna PCV w systemie rozwierano – uchylnym z możliwością </w:t>
      </w:r>
      <w:proofErr w:type="spellStart"/>
      <w:r w:rsidRPr="0084190E">
        <w:rPr>
          <w:rFonts w:eastAsia="Calibri"/>
          <w:color w:val="000000"/>
          <w:lang w:eastAsia="pl-PL"/>
        </w:rPr>
        <w:t>rozszczelnienia</w:t>
      </w:r>
      <w:proofErr w:type="spellEnd"/>
      <w:r w:rsidRPr="0084190E">
        <w:rPr>
          <w:rFonts w:eastAsia="Calibri"/>
          <w:color w:val="000000"/>
          <w:lang w:eastAsia="pl-PL"/>
        </w:rPr>
        <w:t>,</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wyposażone w systemowe nawiewniki </w:t>
      </w:r>
      <w:proofErr w:type="spellStart"/>
      <w:r w:rsidRPr="0084190E">
        <w:rPr>
          <w:rFonts w:eastAsia="Calibri"/>
          <w:color w:val="000000"/>
          <w:lang w:eastAsia="pl-PL"/>
        </w:rPr>
        <w:t>higrosterowalne</w:t>
      </w:r>
      <w:proofErr w:type="spellEnd"/>
      <w:r w:rsidRPr="0084190E">
        <w:rPr>
          <w:rFonts w:eastAsia="Calibri"/>
          <w:color w:val="000000"/>
          <w:lang w:eastAsia="pl-PL"/>
        </w:rPr>
        <w:t xml:space="preserve"> montowane w konstrukcji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ramy okiennej. Profil okien sześciokomorowy wzmacniany profilami stalowymi,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z pakietem </w:t>
      </w:r>
      <w:proofErr w:type="spellStart"/>
      <w:r w:rsidRPr="0084190E">
        <w:rPr>
          <w:rFonts w:eastAsia="Calibri"/>
          <w:color w:val="000000"/>
          <w:lang w:eastAsia="pl-PL"/>
        </w:rPr>
        <w:t>trzyszybowym</w:t>
      </w:r>
      <w:proofErr w:type="spellEnd"/>
      <w:r w:rsidRPr="0084190E">
        <w:rPr>
          <w:rFonts w:eastAsia="Calibri"/>
          <w:color w:val="000000"/>
          <w:lang w:eastAsia="pl-PL"/>
        </w:rPr>
        <w:t xml:space="preserve">, współczynnik przenikania dla całego okna </w:t>
      </w:r>
      <w:proofErr w:type="spellStart"/>
      <w:r w:rsidRPr="0084190E">
        <w:rPr>
          <w:rFonts w:eastAsia="Calibri"/>
          <w:color w:val="000000"/>
          <w:lang w:eastAsia="pl-PL"/>
        </w:rPr>
        <w:t>Umax</w:t>
      </w:r>
      <w:proofErr w:type="spellEnd"/>
      <w:r w:rsidRPr="0084190E">
        <w:rPr>
          <w:rFonts w:eastAsia="Calibri"/>
          <w:color w:val="000000"/>
          <w:lang w:eastAsia="pl-PL"/>
        </w:rPr>
        <w:t xml:space="preserve"> 1,1</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W/m2K. Okna muszą posiadać Atest techniczny ITB, Atest Państwowego Zakładu</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Higieny i Certyfikat Zgodności z ITB. Kolorystyka w uzgodnieniu z Zamawiającym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wyłaz strychowy 80x80cm ze schodami </w:t>
      </w:r>
      <w:proofErr w:type="spellStart"/>
      <w:r w:rsidRPr="0084190E">
        <w:rPr>
          <w:rFonts w:eastAsia="Calibri"/>
          <w:color w:val="000000"/>
          <w:lang w:eastAsia="pl-PL"/>
        </w:rPr>
        <w:t>p.poż</w:t>
      </w:r>
      <w:proofErr w:type="spellEnd"/>
      <w:r w:rsidRPr="0084190E">
        <w:rPr>
          <w:rFonts w:eastAsia="Calibri"/>
          <w:color w:val="000000"/>
          <w:lang w:eastAsia="pl-PL"/>
        </w:rPr>
        <w:t>. EI30</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parapety wewnętrzne PCV, komorowe, kompletne, kolorystyka w uzgodnieniu</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 Zamawiającym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drzwi zewnętrzne stalowe profilowe ciepłe z </w:t>
      </w:r>
      <w:proofErr w:type="spellStart"/>
      <w:r w:rsidRPr="0084190E">
        <w:rPr>
          <w:rFonts w:eastAsia="Calibri"/>
          <w:color w:val="000000"/>
          <w:lang w:eastAsia="pl-PL"/>
        </w:rPr>
        <w:t>doświetlem</w:t>
      </w:r>
      <w:proofErr w:type="spellEnd"/>
      <w:r w:rsidRPr="0084190E">
        <w:rPr>
          <w:rFonts w:eastAsia="Calibri"/>
          <w:color w:val="000000"/>
          <w:lang w:eastAsia="pl-PL"/>
        </w:rPr>
        <w:t>, wypełnienie panel i szkło,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szyba P2. Zawiasy rolkowe 3D dwuczęściowe wyposażone w zabezpieczenie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sztyftem i nakładki ozdobne w kolorze stali nierdzewnej, regulowane w trzech</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płaszczyznach. Ościeżnica stalowa blokowa wyposażona w przegrodę termiczną.</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Próg z aluminium i tworzywa sztucznego wyposażony w przegrodę termiczną,</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podwójne uszczelki obwiedniowe. Trwałość mechaniczna min. kl. 4, odporność na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uderzenia min. kl. 2. Współczynnik przenikania ciepła dla drzwi </w:t>
      </w:r>
      <w:proofErr w:type="spellStart"/>
      <w:r w:rsidRPr="0084190E">
        <w:rPr>
          <w:rFonts w:eastAsia="Calibri"/>
          <w:color w:val="000000"/>
          <w:lang w:eastAsia="pl-PL"/>
        </w:rPr>
        <w:t>Umax</w:t>
      </w:r>
      <w:proofErr w:type="spellEnd"/>
      <w:r w:rsidRPr="0084190E">
        <w:rPr>
          <w:rFonts w:eastAsia="Calibri"/>
          <w:color w:val="000000"/>
          <w:lang w:eastAsia="pl-PL"/>
        </w:rPr>
        <w:t xml:space="preserve"> 1,5 W/m2K.</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drzwi wewnętrzne (zimne) stalowe profilowe z </w:t>
      </w:r>
      <w:proofErr w:type="spellStart"/>
      <w:r w:rsidRPr="0084190E">
        <w:rPr>
          <w:rFonts w:eastAsia="Calibri"/>
          <w:color w:val="000000"/>
          <w:lang w:eastAsia="pl-PL"/>
        </w:rPr>
        <w:t>doświetlem</w:t>
      </w:r>
      <w:proofErr w:type="spellEnd"/>
      <w:r w:rsidRPr="0084190E">
        <w:rPr>
          <w:rFonts w:eastAsia="Calibri"/>
          <w:color w:val="000000"/>
          <w:lang w:eastAsia="pl-PL"/>
        </w:rPr>
        <w:t>, wypełnienie panel i szkło,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szyba P2. Zawiasy rolkowe 3D dwuczęściowe wyposażone w zabezpieczenie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sztyftem i nakładki ozdobne w kolorze stali nierdzewnej, regulowane w trzech</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płaszczyznach. Ościeżnica stalowa blokowa. Próg z aluminium i tworzywa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sztucznego, podwójne uszczelki obwiedniowe. Trwałość mechaniczna min. kl. 4,</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odporność na uderzenia min. kl. 2.</w:t>
      </w:r>
    </w:p>
    <w:p w:rsidR="0084190E" w:rsidRPr="0084190E" w:rsidRDefault="0084190E" w:rsidP="0084190E">
      <w:pPr>
        <w:autoSpaceDE w:val="0"/>
        <w:autoSpaceDN w:val="0"/>
        <w:adjustRightInd w:val="0"/>
        <w:jc w:val="both"/>
        <w:rPr>
          <w:rFonts w:eastAsia="Calibri"/>
          <w:color w:val="231F20"/>
          <w:lang w:eastAsia="pl-PL"/>
        </w:rPr>
      </w:pPr>
      <w:r w:rsidRPr="0084190E">
        <w:rPr>
          <w:rFonts w:eastAsia="Calibri"/>
          <w:color w:val="000000"/>
          <w:lang w:eastAsia="pl-PL"/>
        </w:rPr>
        <w:t>• d</w:t>
      </w:r>
      <w:r w:rsidRPr="0084190E">
        <w:rPr>
          <w:rFonts w:eastAsia="Calibri"/>
          <w:color w:val="231F20"/>
          <w:lang w:eastAsia="pl-PL"/>
        </w:rPr>
        <w:t>rzwi wewnętrzne D1 i D2 zaprojektowano jako płycinowe (gładka płyta HDF 2 x</w:t>
      </w:r>
    </w:p>
    <w:p w:rsidR="0084190E" w:rsidRPr="0084190E" w:rsidRDefault="0084190E" w:rsidP="0084190E">
      <w:pPr>
        <w:autoSpaceDE w:val="0"/>
        <w:autoSpaceDN w:val="0"/>
        <w:adjustRightInd w:val="0"/>
        <w:jc w:val="both"/>
        <w:rPr>
          <w:rFonts w:eastAsia="Calibri"/>
          <w:color w:val="231F20"/>
          <w:lang w:eastAsia="pl-PL"/>
        </w:rPr>
      </w:pPr>
      <w:r w:rsidRPr="0084190E">
        <w:rPr>
          <w:rFonts w:eastAsia="Calibri"/>
          <w:color w:val="231F20"/>
          <w:lang w:eastAsia="pl-PL"/>
        </w:rPr>
        <w:lastRenderedPageBreak/>
        <w:t>3mm), o konstrukcji drewnianej (rama skrzydła wykonana z gatunków drewna</w:t>
      </w:r>
    </w:p>
    <w:p w:rsidR="0084190E" w:rsidRPr="0084190E" w:rsidRDefault="0084190E" w:rsidP="0084190E">
      <w:pPr>
        <w:autoSpaceDE w:val="0"/>
        <w:autoSpaceDN w:val="0"/>
        <w:adjustRightInd w:val="0"/>
        <w:jc w:val="both"/>
        <w:rPr>
          <w:rFonts w:eastAsia="Calibri"/>
          <w:color w:val="231F20"/>
          <w:lang w:eastAsia="pl-PL"/>
        </w:rPr>
      </w:pPr>
      <w:r w:rsidRPr="0084190E">
        <w:rPr>
          <w:rFonts w:eastAsia="Calibri"/>
          <w:color w:val="231F20"/>
          <w:lang w:eastAsia="pl-PL"/>
        </w:rPr>
        <w:t>pochodzącego z egzotycznych drzew liściastych), wypełnienie o strukturze „plaster</w:t>
      </w:r>
    </w:p>
    <w:p w:rsidR="0084190E" w:rsidRPr="0084190E" w:rsidRDefault="0084190E" w:rsidP="0084190E">
      <w:pPr>
        <w:autoSpaceDE w:val="0"/>
        <w:autoSpaceDN w:val="0"/>
        <w:adjustRightInd w:val="0"/>
        <w:jc w:val="both"/>
        <w:rPr>
          <w:rFonts w:eastAsia="Calibri"/>
          <w:color w:val="231F20"/>
          <w:lang w:eastAsia="pl-PL"/>
        </w:rPr>
      </w:pPr>
      <w:r w:rsidRPr="0084190E">
        <w:rPr>
          <w:rFonts w:eastAsia="Calibri"/>
          <w:color w:val="231F20"/>
          <w:lang w:eastAsia="pl-PL"/>
        </w:rPr>
        <w:t>miodu” lub prasowana płyta wiórowa, skrzydła w kolorze ustalonym z Zamawiającym.</w:t>
      </w:r>
    </w:p>
    <w:p w:rsidR="0084190E" w:rsidRPr="0084190E" w:rsidRDefault="0084190E" w:rsidP="0084190E">
      <w:pPr>
        <w:autoSpaceDE w:val="0"/>
        <w:autoSpaceDN w:val="0"/>
        <w:adjustRightInd w:val="0"/>
        <w:jc w:val="both"/>
        <w:rPr>
          <w:rFonts w:eastAsia="Calibri"/>
          <w:color w:val="231F20"/>
          <w:lang w:eastAsia="pl-PL"/>
        </w:rPr>
      </w:pPr>
      <w:r w:rsidRPr="0084190E">
        <w:rPr>
          <w:rFonts w:eastAsia="Calibri"/>
          <w:color w:val="231F20"/>
          <w:lang w:eastAsia="pl-PL"/>
        </w:rPr>
        <w:t>Powierzchnia drzwi laminowana okleiną HPL lub CPL. Brzegi lakierowane. Drzwi</w:t>
      </w:r>
    </w:p>
    <w:p w:rsidR="0084190E" w:rsidRPr="0084190E" w:rsidRDefault="0084190E" w:rsidP="0084190E">
      <w:pPr>
        <w:autoSpaceDE w:val="0"/>
        <w:autoSpaceDN w:val="0"/>
        <w:adjustRightInd w:val="0"/>
        <w:jc w:val="both"/>
        <w:rPr>
          <w:rFonts w:eastAsia="Calibri"/>
          <w:color w:val="231F20"/>
          <w:lang w:eastAsia="pl-PL"/>
        </w:rPr>
      </w:pPr>
      <w:r w:rsidRPr="0084190E">
        <w:rPr>
          <w:rFonts w:eastAsia="Calibri"/>
          <w:color w:val="231F20"/>
          <w:lang w:eastAsia="pl-PL"/>
        </w:rPr>
        <w:t xml:space="preserve">wyposażone w zamek </w:t>
      </w:r>
      <w:proofErr w:type="spellStart"/>
      <w:r w:rsidRPr="0084190E">
        <w:rPr>
          <w:rFonts w:eastAsia="Calibri"/>
          <w:color w:val="231F20"/>
          <w:lang w:eastAsia="pl-PL"/>
        </w:rPr>
        <w:t>podklamkowy</w:t>
      </w:r>
      <w:proofErr w:type="spellEnd"/>
      <w:r w:rsidRPr="0084190E">
        <w:rPr>
          <w:rFonts w:eastAsia="Calibri"/>
          <w:color w:val="231F20"/>
          <w:lang w:eastAsia="pl-PL"/>
        </w:rPr>
        <w:t xml:space="preserve"> oraz 3 – częściowe zawiasy niklowane. Drzwi</w:t>
      </w:r>
    </w:p>
    <w:p w:rsidR="0084190E" w:rsidRPr="0084190E" w:rsidRDefault="0084190E" w:rsidP="0084190E">
      <w:pPr>
        <w:autoSpaceDE w:val="0"/>
        <w:autoSpaceDN w:val="0"/>
        <w:adjustRightInd w:val="0"/>
        <w:jc w:val="both"/>
        <w:rPr>
          <w:rFonts w:eastAsia="Calibri"/>
          <w:color w:val="231F20"/>
          <w:lang w:eastAsia="pl-PL"/>
        </w:rPr>
      </w:pPr>
      <w:r w:rsidRPr="0084190E">
        <w:rPr>
          <w:rFonts w:eastAsia="Calibri"/>
          <w:color w:val="231F20"/>
          <w:lang w:eastAsia="pl-PL"/>
        </w:rPr>
        <w:t>do sanitariatów wyposażyć w otwory wentylacyjne. Ościeżnice systemowe przylgowe</w:t>
      </w:r>
    </w:p>
    <w:p w:rsidR="0084190E" w:rsidRPr="0084190E" w:rsidRDefault="0084190E" w:rsidP="0084190E">
      <w:pPr>
        <w:autoSpaceDE w:val="0"/>
        <w:autoSpaceDN w:val="0"/>
        <w:adjustRightInd w:val="0"/>
        <w:jc w:val="both"/>
        <w:rPr>
          <w:rFonts w:eastAsia="Calibri"/>
          <w:color w:val="231F20"/>
          <w:lang w:eastAsia="pl-PL"/>
        </w:rPr>
      </w:pPr>
      <w:r w:rsidRPr="0084190E">
        <w:rPr>
          <w:rFonts w:eastAsia="Calibri"/>
          <w:color w:val="231F20"/>
          <w:lang w:eastAsia="pl-PL"/>
        </w:rPr>
        <w:t>regulowane, okucia systemowe ze stali,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wszystkie drzwi zewnętrzne i drzwi wewnętrzne do </w:t>
      </w:r>
      <w:proofErr w:type="spellStart"/>
      <w:r w:rsidRPr="0084190E">
        <w:rPr>
          <w:rFonts w:eastAsia="Calibri"/>
          <w:color w:val="000000"/>
          <w:lang w:eastAsia="pl-PL"/>
        </w:rPr>
        <w:t>pom</w:t>
      </w:r>
      <w:proofErr w:type="spellEnd"/>
      <w:r w:rsidRPr="0084190E">
        <w:rPr>
          <w:rFonts w:eastAsia="Calibri"/>
          <w:color w:val="000000"/>
          <w:lang w:eastAsia="pl-PL"/>
        </w:rPr>
        <w:t>. 0.3, 0.4 i DW1 z</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samozamykaczami.</w:t>
      </w:r>
    </w:p>
    <w:p w:rsidR="0084190E" w:rsidRPr="0084190E" w:rsidRDefault="0084190E" w:rsidP="0084190E">
      <w:pPr>
        <w:autoSpaceDE w:val="0"/>
        <w:autoSpaceDN w:val="0"/>
        <w:adjustRightInd w:val="0"/>
        <w:jc w:val="both"/>
        <w:rPr>
          <w:rFonts w:eastAsia="Calibri"/>
          <w:color w:val="000000"/>
          <w:lang w:eastAsia="pl-PL"/>
        </w:rPr>
      </w:pPr>
      <w:r>
        <w:rPr>
          <w:color w:val="000000"/>
          <w:lang w:eastAsia="pl-PL"/>
        </w:rPr>
        <w:t>3.2</w:t>
      </w:r>
      <w:r w:rsidRPr="0084190E">
        <w:rPr>
          <w:rFonts w:eastAsia="Calibri"/>
          <w:color w:val="000000"/>
          <w:lang w:eastAsia="pl-PL"/>
        </w:rPr>
        <w:t>.10 Dodatkowe wyposażenie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wejście do budynku należy wyposażyć w zewnętrzny numer administracyjny, na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kloszu niezależnie podświetlany,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spięty, opisany, ponumerowany </w:t>
      </w:r>
      <w:r w:rsidRPr="0084190E">
        <w:rPr>
          <w:rFonts w:eastAsia="Calibri"/>
          <w:b/>
          <w:bCs/>
          <w:color w:val="000000"/>
          <w:lang w:eastAsia="pl-PL"/>
        </w:rPr>
        <w:t xml:space="preserve">(3x) </w:t>
      </w:r>
      <w:r w:rsidRPr="0084190E">
        <w:rPr>
          <w:rFonts w:eastAsia="Calibri"/>
          <w:color w:val="000000"/>
          <w:lang w:eastAsia="pl-PL"/>
        </w:rPr>
        <w:t>komplet kluczy,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trwałe, klejone, estetyczne oznaczenia i opisy pomieszczeń zgodnie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 obowiązującymi normami,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przed wejściami do budynku zamontować wycieraczkę stalową ocynkowaną</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ogniowo, antypoślizgowa (krata) o wymiarach nie mniejszych niż 100x50cm z ramą</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aluminiową,</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oznakowanie informujące i ostrzegawcze, zgodnie z obowiązującymi normami (znaki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ewakuacyjne AA),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przejścia instalacyjne zabezpieczone masami </w:t>
      </w:r>
      <w:proofErr w:type="spellStart"/>
      <w:r w:rsidRPr="0084190E">
        <w:rPr>
          <w:rFonts w:eastAsia="Calibri"/>
          <w:color w:val="000000"/>
          <w:lang w:eastAsia="pl-PL"/>
        </w:rPr>
        <w:t>p.poż</w:t>
      </w:r>
      <w:proofErr w:type="spellEnd"/>
      <w:r w:rsidRPr="0084190E">
        <w:rPr>
          <w:rFonts w:eastAsia="Calibri"/>
          <w:color w:val="000000"/>
          <w:lang w:eastAsia="pl-PL"/>
        </w:rPr>
        <w:t>., opisane i oznakowane trwałymi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tabliczkami, zgodnie z obowiązującymi normami,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wyłącznik główny </w:t>
      </w:r>
      <w:proofErr w:type="spellStart"/>
      <w:r w:rsidRPr="0084190E">
        <w:rPr>
          <w:rFonts w:eastAsia="Calibri"/>
          <w:color w:val="000000"/>
          <w:lang w:eastAsia="pl-PL"/>
        </w:rPr>
        <w:t>p.poż</w:t>
      </w:r>
      <w:proofErr w:type="spellEnd"/>
      <w:r w:rsidRPr="0084190E">
        <w:rPr>
          <w:rFonts w:eastAsia="Calibri"/>
          <w:color w:val="000000"/>
          <w:lang w:eastAsia="pl-PL"/>
        </w:rPr>
        <w:t>. trwale oznakowany (przed każdym wyłącznikiem),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fluorescencyjny, zgodnie z obowiązującymi normami,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panele i konstrukcja skrzyneczek rewizyjnych zewnętrznych ze stali – nierdzewnej</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lub trwale zabezpieczone antykorozyjnie, stabilnie i trwale montowane, zamykane na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klucz,</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Calibri"/>
          <w:b/>
          <w:bCs/>
          <w:color w:val="000000"/>
          <w:lang w:eastAsia="pl-PL"/>
        </w:rPr>
        <w:t>wyposa</w:t>
      </w:r>
      <w:r w:rsidRPr="0084190E">
        <w:rPr>
          <w:rFonts w:eastAsia="Calibri"/>
          <w:b/>
          <w:color w:val="000000"/>
          <w:lang w:eastAsia="pl-PL"/>
        </w:rPr>
        <w:t>ż</w:t>
      </w:r>
      <w:r w:rsidRPr="0084190E">
        <w:rPr>
          <w:rFonts w:eastAsia="Calibri"/>
          <w:b/>
          <w:bCs/>
          <w:color w:val="000000"/>
          <w:lang w:eastAsia="pl-PL"/>
        </w:rPr>
        <w:t xml:space="preserve">enie toalety niepełnosprawnych: </w:t>
      </w:r>
      <w:r w:rsidRPr="0084190E">
        <w:rPr>
          <w:rFonts w:eastAsia="Calibri"/>
          <w:color w:val="000000"/>
          <w:lang w:eastAsia="pl-PL"/>
        </w:rPr>
        <w:t>umywalka musi mieć szerokość 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mniejszą niż 60cm i długość min. 55cm. Powinna mieć prostą przednią krawędź bądź</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być wyprofilowana odpowiednio do układu ciała osoby podczas mycia się, umożliwiać</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podjechanie wózkiem inwalidzkim pod nią i stwarzać możliwość oparcia się 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nią całą długością przedramienia. Zawieszona powinna być tak, aby wysokość blatu</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nie przekraczała 80cm a jej spód znajdował się powyżej kolan osoby na wózku czyli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na wysokości min. 67cm. Odpływ oraz syfon nie mogą przeszkadzać stopom ani kolanom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osoby myjącej się, należy zapewnić pod umywalką przestrzeń o głębokości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30cm, dlatego wymagane jest stosowanie syfonu płaskiego (przyściennego) natynkowego.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Lustro przy umywalce powinno dawać możliwość swobodnego przeglądania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się osobom siedzącym i stojącym. Prawidłowa wysokość montażu to 85 do 200cm.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Lustro uchylne z kątową regulacją nachylenia łatwą i dostępną dla osoby siedzącej.</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Przy umywalce zastosować baterię z przedłużonym uchwytem.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Należy zamontować uchwyt przy umywalce. Długość powinna wynosić 50-60cm.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Ergonomicznie najlepsza odległość poręczy od umywalki to 5-10cm a jej górna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krawędź powinna być min. na wysokości umywalki czyli 80cm (zalecane 85cm).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Zgodnie z wytycznymi dozowniki do mydła czy podajniki papieru toaletowego należy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zamontować na wysokości od 85 do max 105cm i w takim miejscu by znajdowały się</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 zasi</w:t>
      </w:r>
      <w:r w:rsidRPr="0084190E">
        <w:rPr>
          <w:rFonts w:eastAsia="TT60o00"/>
          <w:color w:val="000000"/>
          <w:lang w:eastAsia="pl-PL"/>
        </w:rPr>
        <w:t>ę</w:t>
      </w:r>
      <w:r w:rsidRPr="0084190E">
        <w:rPr>
          <w:rFonts w:eastAsia="Calibri"/>
          <w:color w:val="000000"/>
          <w:lang w:eastAsia="pl-PL"/>
        </w:rPr>
        <w:t>gu r</w:t>
      </w:r>
      <w:r w:rsidRPr="0084190E">
        <w:rPr>
          <w:rFonts w:eastAsia="TT60o00"/>
          <w:color w:val="000000"/>
          <w:lang w:eastAsia="pl-PL"/>
        </w:rPr>
        <w:t>ę</w:t>
      </w:r>
      <w:r w:rsidRPr="0084190E">
        <w:rPr>
          <w:rFonts w:eastAsia="Calibri"/>
          <w:color w:val="000000"/>
          <w:lang w:eastAsia="pl-PL"/>
        </w:rPr>
        <w:t>ki osoby siedz</w:t>
      </w:r>
      <w:r w:rsidRPr="0084190E">
        <w:rPr>
          <w:rFonts w:eastAsia="TT60o00"/>
          <w:color w:val="000000"/>
          <w:lang w:eastAsia="pl-PL"/>
        </w:rPr>
        <w:t>ą</w:t>
      </w:r>
      <w:r w:rsidRPr="0084190E">
        <w:rPr>
          <w:rFonts w:eastAsia="Calibri"/>
          <w:color w:val="000000"/>
          <w:lang w:eastAsia="pl-PL"/>
        </w:rPr>
        <w:t>cej na wózku i pozwalały na bezproblemowe korzystanie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 nich. Miski ust</w:t>
      </w:r>
      <w:r w:rsidRPr="0084190E">
        <w:rPr>
          <w:rFonts w:eastAsia="TT60o00"/>
          <w:color w:val="000000"/>
          <w:lang w:eastAsia="pl-PL"/>
        </w:rPr>
        <w:t>ę</w:t>
      </w:r>
      <w:r w:rsidRPr="0084190E">
        <w:rPr>
          <w:rFonts w:eastAsia="Calibri"/>
          <w:color w:val="000000"/>
          <w:lang w:eastAsia="pl-PL"/>
        </w:rPr>
        <w:t>powe dla osób niepełnosprawnych powinny mie</w:t>
      </w:r>
      <w:r w:rsidRPr="0084190E">
        <w:rPr>
          <w:rFonts w:eastAsia="TT60o00"/>
          <w:color w:val="000000"/>
          <w:lang w:eastAsia="pl-PL"/>
        </w:rPr>
        <w:t xml:space="preserve">ć </w:t>
      </w:r>
      <w:r w:rsidRPr="0084190E">
        <w:rPr>
          <w:rFonts w:eastAsia="Calibri"/>
          <w:color w:val="000000"/>
          <w:lang w:eastAsia="pl-PL"/>
        </w:rPr>
        <w:t>długo</w:t>
      </w:r>
      <w:r w:rsidRPr="0084190E">
        <w:rPr>
          <w:rFonts w:eastAsia="TT60o00"/>
          <w:color w:val="000000"/>
          <w:lang w:eastAsia="pl-PL"/>
        </w:rPr>
        <w:t xml:space="preserve">ść </w:t>
      </w:r>
      <w:r w:rsidRPr="0084190E">
        <w:rPr>
          <w:rFonts w:eastAsia="Calibri"/>
          <w:color w:val="000000"/>
          <w:lang w:eastAsia="pl-PL"/>
        </w:rPr>
        <w:t>70cm,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aby u</w:t>
      </w:r>
      <w:r w:rsidRPr="0084190E">
        <w:rPr>
          <w:rFonts w:eastAsia="TT60o00"/>
          <w:color w:val="000000"/>
          <w:lang w:eastAsia="pl-PL"/>
        </w:rPr>
        <w:t>ż</w:t>
      </w:r>
      <w:r w:rsidRPr="0084190E">
        <w:rPr>
          <w:rFonts w:eastAsia="Calibri"/>
          <w:color w:val="000000"/>
          <w:lang w:eastAsia="pl-PL"/>
        </w:rPr>
        <w:t>ytkownik wózka mógł swobodnie podjecha</w:t>
      </w:r>
      <w:r w:rsidRPr="0084190E">
        <w:rPr>
          <w:rFonts w:eastAsia="TT60o00"/>
          <w:color w:val="000000"/>
          <w:lang w:eastAsia="pl-PL"/>
        </w:rPr>
        <w:t xml:space="preserve">ć </w:t>
      </w:r>
      <w:r w:rsidRPr="0084190E">
        <w:rPr>
          <w:rFonts w:eastAsia="Calibri"/>
          <w:color w:val="000000"/>
          <w:lang w:eastAsia="pl-PL"/>
        </w:rPr>
        <w:t>i dokona</w:t>
      </w:r>
      <w:r w:rsidRPr="0084190E">
        <w:rPr>
          <w:rFonts w:eastAsia="TT60o00"/>
          <w:color w:val="000000"/>
          <w:lang w:eastAsia="pl-PL"/>
        </w:rPr>
        <w:t xml:space="preserve">ć </w:t>
      </w:r>
      <w:r w:rsidRPr="0084190E">
        <w:rPr>
          <w:rFonts w:eastAsia="Calibri"/>
          <w:color w:val="000000"/>
          <w:lang w:eastAsia="pl-PL"/>
        </w:rPr>
        <w:t>bocznego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przemieszczenia si</w:t>
      </w:r>
      <w:r w:rsidRPr="0084190E">
        <w:rPr>
          <w:rFonts w:eastAsia="TT60o00"/>
          <w:color w:val="000000"/>
          <w:lang w:eastAsia="pl-PL"/>
        </w:rPr>
        <w:t xml:space="preserve">ę </w:t>
      </w:r>
      <w:r w:rsidRPr="0084190E">
        <w:rPr>
          <w:rFonts w:eastAsia="Calibri"/>
          <w:color w:val="000000"/>
          <w:lang w:eastAsia="pl-PL"/>
        </w:rPr>
        <w:t>na misk</w:t>
      </w:r>
      <w:r w:rsidRPr="0084190E">
        <w:rPr>
          <w:rFonts w:eastAsia="TT60o00"/>
          <w:color w:val="000000"/>
          <w:lang w:eastAsia="pl-PL"/>
        </w:rPr>
        <w:t xml:space="preserve">ę </w:t>
      </w:r>
      <w:r w:rsidRPr="0084190E">
        <w:rPr>
          <w:rFonts w:eastAsia="Calibri"/>
          <w:color w:val="000000"/>
          <w:lang w:eastAsia="pl-PL"/>
        </w:rPr>
        <w:t>ust</w:t>
      </w:r>
      <w:r w:rsidRPr="0084190E">
        <w:rPr>
          <w:rFonts w:eastAsia="TT60o00"/>
          <w:color w:val="000000"/>
          <w:lang w:eastAsia="pl-PL"/>
        </w:rPr>
        <w:t>ę</w:t>
      </w:r>
      <w:r w:rsidRPr="0084190E">
        <w:rPr>
          <w:rFonts w:eastAsia="Calibri"/>
          <w:color w:val="000000"/>
          <w:lang w:eastAsia="pl-PL"/>
        </w:rPr>
        <w:t>pow</w:t>
      </w:r>
      <w:r w:rsidRPr="0084190E">
        <w:rPr>
          <w:rFonts w:eastAsia="TT60o00"/>
          <w:color w:val="000000"/>
          <w:lang w:eastAsia="pl-PL"/>
        </w:rPr>
        <w:t>ą</w:t>
      </w:r>
      <w:r w:rsidRPr="0084190E">
        <w:rPr>
          <w:rFonts w:eastAsia="Calibri"/>
          <w:color w:val="000000"/>
          <w:lang w:eastAsia="pl-PL"/>
        </w:rPr>
        <w:t>. Wysoko</w:t>
      </w:r>
      <w:r w:rsidRPr="0084190E">
        <w:rPr>
          <w:rFonts w:eastAsia="TT60o00"/>
          <w:color w:val="000000"/>
          <w:lang w:eastAsia="pl-PL"/>
        </w:rPr>
        <w:t xml:space="preserve">ść </w:t>
      </w:r>
      <w:proofErr w:type="spellStart"/>
      <w:r w:rsidRPr="0084190E">
        <w:rPr>
          <w:rFonts w:eastAsia="Calibri"/>
          <w:color w:val="000000"/>
          <w:lang w:eastAsia="pl-PL"/>
        </w:rPr>
        <w:t>wc</w:t>
      </w:r>
      <w:proofErr w:type="spellEnd"/>
      <w:r w:rsidRPr="0084190E">
        <w:rPr>
          <w:rFonts w:eastAsia="Calibri"/>
          <w:color w:val="000000"/>
          <w:lang w:eastAsia="pl-PL"/>
        </w:rPr>
        <w:t xml:space="preserve"> jest okre</w:t>
      </w:r>
      <w:r w:rsidRPr="0084190E">
        <w:rPr>
          <w:rFonts w:eastAsia="TT60o00"/>
          <w:color w:val="000000"/>
          <w:lang w:eastAsia="pl-PL"/>
        </w:rPr>
        <w:t>ś</w:t>
      </w:r>
      <w:r w:rsidRPr="0084190E">
        <w:rPr>
          <w:rFonts w:eastAsia="Calibri"/>
          <w:color w:val="000000"/>
          <w:lang w:eastAsia="pl-PL"/>
        </w:rPr>
        <w:t>lona na 48cm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ł</w:t>
      </w:r>
      <w:r w:rsidRPr="0084190E">
        <w:rPr>
          <w:rFonts w:eastAsia="TT60o00"/>
          <w:color w:val="000000"/>
          <w:lang w:eastAsia="pl-PL"/>
        </w:rPr>
        <w:t>ą</w:t>
      </w:r>
      <w:r w:rsidRPr="0084190E">
        <w:rPr>
          <w:rFonts w:eastAsia="Calibri"/>
          <w:color w:val="000000"/>
          <w:lang w:eastAsia="pl-PL"/>
        </w:rPr>
        <w:t>cznie z desk</w:t>
      </w:r>
      <w:r w:rsidRPr="0084190E">
        <w:rPr>
          <w:rFonts w:eastAsia="TT60o00"/>
          <w:color w:val="000000"/>
          <w:lang w:eastAsia="pl-PL"/>
        </w:rPr>
        <w:t>ą</w:t>
      </w:r>
      <w:r w:rsidRPr="0084190E">
        <w:rPr>
          <w:rFonts w:eastAsia="Calibri"/>
          <w:color w:val="000000"/>
          <w:lang w:eastAsia="pl-PL"/>
        </w:rPr>
        <w:t>, co jest zbie</w:t>
      </w:r>
      <w:r w:rsidRPr="0084190E">
        <w:rPr>
          <w:rFonts w:eastAsia="TT60o00"/>
          <w:color w:val="000000"/>
          <w:lang w:eastAsia="pl-PL"/>
        </w:rPr>
        <w:t>ż</w:t>
      </w:r>
      <w:r w:rsidRPr="0084190E">
        <w:rPr>
          <w:rFonts w:eastAsia="Calibri"/>
          <w:color w:val="000000"/>
          <w:lang w:eastAsia="pl-PL"/>
        </w:rPr>
        <w:t>ne z wysoko</w:t>
      </w:r>
      <w:r w:rsidRPr="0084190E">
        <w:rPr>
          <w:rFonts w:eastAsia="TT60o00"/>
          <w:color w:val="000000"/>
          <w:lang w:eastAsia="pl-PL"/>
        </w:rPr>
        <w:t>ś</w:t>
      </w:r>
      <w:r w:rsidRPr="0084190E">
        <w:rPr>
          <w:rFonts w:eastAsia="Calibri"/>
          <w:color w:val="000000"/>
          <w:lang w:eastAsia="pl-PL"/>
        </w:rPr>
        <w:t>ci</w:t>
      </w:r>
      <w:r w:rsidRPr="0084190E">
        <w:rPr>
          <w:rFonts w:eastAsia="TT60o00"/>
          <w:color w:val="000000"/>
          <w:lang w:eastAsia="pl-PL"/>
        </w:rPr>
        <w:t xml:space="preserve">ą </w:t>
      </w:r>
      <w:r w:rsidRPr="0084190E">
        <w:rPr>
          <w:rFonts w:eastAsia="Calibri"/>
          <w:color w:val="000000"/>
          <w:lang w:eastAsia="pl-PL"/>
        </w:rPr>
        <w:t>siedziska wózka inwalidzkiego.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lastRenderedPageBreak/>
        <w:t>Zgodnie z przepisami istnieje obowi</w:t>
      </w:r>
      <w:r w:rsidRPr="0084190E">
        <w:rPr>
          <w:rFonts w:eastAsia="TT60o00"/>
          <w:color w:val="000000"/>
          <w:lang w:eastAsia="pl-PL"/>
        </w:rPr>
        <w:t>ą</w:t>
      </w:r>
      <w:r w:rsidRPr="0084190E">
        <w:rPr>
          <w:rFonts w:eastAsia="Calibri"/>
          <w:color w:val="000000"/>
          <w:lang w:eastAsia="pl-PL"/>
        </w:rPr>
        <w:t xml:space="preserve">zek zainstalowania przy </w:t>
      </w:r>
      <w:proofErr w:type="spellStart"/>
      <w:r w:rsidRPr="0084190E">
        <w:rPr>
          <w:rFonts w:eastAsia="Calibri"/>
          <w:color w:val="000000"/>
          <w:lang w:eastAsia="pl-PL"/>
        </w:rPr>
        <w:t>wc</w:t>
      </w:r>
      <w:proofErr w:type="spellEnd"/>
      <w:r w:rsidRPr="0084190E">
        <w:rPr>
          <w:rFonts w:eastAsia="Calibri"/>
          <w:color w:val="000000"/>
          <w:lang w:eastAsia="pl-PL"/>
        </w:rPr>
        <w:t xml:space="preserve"> dwóch por</w:t>
      </w:r>
      <w:r w:rsidRPr="0084190E">
        <w:rPr>
          <w:rFonts w:eastAsia="TT60o00"/>
          <w:color w:val="000000"/>
          <w:lang w:eastAsia="pl-PL"/>
        </w:rPr>
        <w:t>ę</w:t>
      </w:r>
      <w:r w:rsidRPr="0084190E">
        <w:rPr>
          <w:rFonts w:eastAsia="Calibri"/>
          <w:color w:val="000000"/>
          <w:lang w:eastAsia="pl-PL"/>
        </w:rPr>
        <w:t>czy.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Umo</w:t>
      </w:r>
      <w:r w:rsidRPr="0084190E">
        <w:rPr>
          <w:rFonts w:eastAsia="TT60o00"/>
          <w:color w:val="000000"/>
          <w:lang w:eastAsia="pl-PL"/>
        </w:rPr>
        <w:t>ż</w:t>
      </w:r>
      <w:r w:rsidRPr="0084190E">
        <w:rPr>
          <w:rFonts w:eastAsia="Calibri"/>
          <w:color w:val="000000"/>
          <w:lang w:eastAsia="pl-PL"/>
        </w:rPr>
        <w:t>liwiaj</w:t>
      </w:r>
      <w:r w:rsidRPr="0084190E">
        <w:rPr>
          <w:rFonts w:eastAsia="TT60o00"/>
          <w:color w:val="000000"/>
          <w:lang w:eastAsia="pl-PL"/>
        </w:rPr>
        <w:t xml:space="preserve">ą </w:t>
      </w:r>
      <w:r w:rsidRPr="0084190E">
        <w:rPr>
          <w:rFonts w:eastAsia="Calibri"/>
          <w:color w:val="000000"/>
          <w:lang w:eastAsia="pl-PL"/>
        </w:rPr>
        <w:t>one przytrzymywanie si</w:t>
      </w:r>
      <w:r w:rsidRPr="0084190E">
        <w:rPr>
          <w:rFonts w:eastAsia="TT60o00"/>
          <w:color w:val="000000"/>
          <w:lang w:eastAsia="pl-PL"/>
        </w:rPr>
        <w:t xml:space="preserve">ę </w:t>
      </w:r>
      <w:r w:rsidRPr="0084190E">
        <w:rPr>
          <w:rFonts w:eastAsia="Calibri"/>
          <w:color w:val="000000"/>
          <w:lang w:eastAsia="pl-PL"/>
        </w:rPr>
        <w:t>osobie niepełnosprawnej podczas</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przemieszczania si</w:t>
      </w:r>
      <w:r w:rsidRPr="0084190E">
        <w:rPr>
          <w:rFonts w:eastAsia="TT60o00"/>
          <w:color w:val="000000"/>
          <w:lang w:eastAsia="pl-PL"/>
        </w:rPr>
        <w:t>ę</w:t>
      </w:r>
      <w:r w:rsidRPr="0084190E">
        <w:rPr>
          <w:rFonts w:eastAsia="Calibri"/>
          <w:color w:val="000000"/>
          <w:lang w:eastAsia="pl-PL"/>
        </w:rPr>
        <w:t>. Dwie por</w:t>
      </w:r>
      <w:r w:rsidRPr="0084190E">
        <w:rPr>
          <w:rFonts w:eastAsia="TT60o00"/>
          <w:color w:val="000000"/>
          <w:lang w:eastAsia="pl-PL"/>
        </w:rPr>
        <w:t>ę</w:t>
      </w:r>
      <w:r w:rsidRPr="0084190E">
        <w:rPr>
          <w:rFonts w:eastAsia="Calibri"/>
          <w:color w:val="000000"/>
          <w:lang w:eastAsia="pl-PL"/>
        </w:rPr>
        <w:t>cze uchylne. Por</w:t>
      </w:r>
      <w:r w:rsidRPr="0084190E">
        <w:rPr>
          <w:rFonts w:eastAsia="TT60o00"/>
          <w:color w:val="000000"/>
          <w:lang w:eastAsia="pl-PL"/>
        </w:rPr>
        <w:t>ę</w:t>
      </w:r>
      <w:r w:rsidRPr="0084190E">
        <w:rPr>
          <w:rFonts w:eastAsia="Calibri"/>
          <w:color w:val="000000"/>
          <w:lang w:eastAsia="pl-PL"/>
        </w:rPr>
        <w:t>cze musz</w:t>
      </w:r>
      <w:r w:rsidRPr="0084190E">
        <w:rPr>
          <w:rFonts w:eastAsia="TT60o00"/>
          <w:color w:val="000000"/>
          <w:lang w:eastAsia="pl-PL"/>
        </w:rPr>
        <w:t xml:space="preserve">ą </w:t>
      </w:r>
      <w:r w:rsidRPr="0084190E">
        <w:rPr>
          <w:rFonts w:eastAsia="Calibri"/>
          <w:color w:val="000000"/>
          <w:lang w:eastAsia="pl-PL"/>
        </w:rPr>
        <w:t>si</w:t>
      </w:r>
      <w:r w:rsidRPr="0084190E">
        <w:rPr>
          <w:rFonts w:eastAsia="TT60o00"/>
          <w:color w:val="000000"/>
          <w:lang w:eastAsia="pl-PL"/>
        </w:rPr>
        <w:t>ę</w:t>
      </w:r>
      <w:r w:rsidRPr="0084190E">
        <w:rPr>
          <w:rFonts w:eastAsia="Calibri"/>
          <w:color w:val="000000"/>
          <w:lang w:eastAsia="pl-PL"/>
        </w:rPr>
        <w:t>ga</w:t>
      </w:r>
      <w:r w:rsidRPr="0084190E">
        <w:rPr>
          <w:rFonts w:eastAsia="TT60o00"/>
          <w:color w:val="000000"/>
          <w:lang w:eastAsia="pl-PL"/>
        </w:rPr>
        <w:t xml:space="preserve">ć </w:t>
      </w:r>
      <w:r w:rsidRPr="0084190E">
        <w:rPr>
          <w:rFonts w:eastAsia="Calibri"/>
          <w:color w:val="000000"/>
          <w:lang w:eastAsia="pl-PL"/>
        </w:rPr>
        <w:t>15cm poza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przedni</w:t>
      </w:r>
      <w:r w:rsidRPr="0084190E">
        <w:rPr>
          <w:rFonts w:eastAsia="TT60o00"/>
          <w:color w:val="000000"/>
          <w:lang w:eastAsia="pl-PL"/>
        </w:rPr>
        <w:t xml:space="preserve">ą </w:t>
      </w:r>
      <w:r w:rsidRPr="0084190E">
        <w:rPr>
          <w:rFonts w:eastAsia="Calibri"/>
          <w:color w:val="000000"/>
          <w:lang w:eastAsia="pl-PL"/>
        </w:rPr>
        <w:t>kraw</w:t>
      </w:r>
      <w:r w:rsidRPr="0084190E">
        <w:rPr>
          <w:rFonts w:eastAsia="TT60o00"/>
          <w:color w:val="000000"/>
          <w:lang w:eastAsia="pl-PL"/>
        </w:rPr>
        <w:t>ę</w:t>
      </w:r>
      <w:r w:rsidRPr="0084190E">
        <w:rPr>
          <w:rFonts w:eastAsia="Calibri"/>
          <w:color w:val="000000"/>
          <w:lang w:eastAsia="pl-PL"/>
        </w:rPr>
        <w:t>d</w:t>
      </w:r>
      <w:r w:rsidRPr="0084190E">
        <w:rPr>
          <w:rFonts w:eastAsia="TT60o00"/>
          <w:color w:val="000000"/>
          <w:lang w:eastAsia="pl-PL"/>
        </w:rPr>
        <w:t xml:space="preserve">ź </w:t>
      </w:r>
      <w:proofErr w:type="spellStart"/>
      <w:r w:rsidRPr="0084190E">
        <w:rPr>
          <w:rFonts w:eastAsia="Calibri"/>
          <w:color w:val="000000"/>
          <w:lang w:eastAsia="pl-PL"/>
        </w:rPr>
        <w:t>wc</w:t>
      </w:r>
      <w:proofErr w:type="spellEnd"/>
      <w:r w:rsidRPr="0084190E">
        <w:rPr>
          <w:rFonts w:eastAsia="Calibri"/>
          <w:color w:val="000000"/>
          <w:lang w:eastAsia="pl-PL"/>
        </w:rPr>
        <w:t>. Prawidłowa odległo</w:t>
      </w:r>
      <w:r w:rsidRPr="0084190E">
        <w:rPr>
          <w:rFonts w:eastAsia="TT60o00"/>
          <w:color w:val="000000"/>
          <w:lang w:eastAsia="pl-PL"/>
        </w:rPr>
        <w:t xml:space="preserve">ść </w:t>
      </w:r>
      <w:r w:rsidRPr="0084190E">
        <w:rPr>
          <w:rFonts w:eastAsia="Calibri"/>
          <w:color w:val="000000"/>
          <w:lang w:eastAsia="pl-PL"/>
        </w:rPr>
        <w:t>pomi</w:t>
      </w:r>
      <w:r w:rsidRPr="0084190E">
        <w:rPr>
          <w:rFonts w:eastAsia="TT60o00"/>
          <w:color w:val="000000"/>
          <w:lang w:eastAsia="pl-PL"/>
        </w:rPr>
        <w:t>ę</w:t>
      </w:r>
      <w:r w:rsidRPr="0084190E">
        <w:rPr>
          <w:rFonts w:eastAsia="Calibri"/>
          <w:color w:val="000000"/>
          <w:lang w:eastAsia="pl-PL"/>
        </w:rPr>
        <w:t>dzy uchwytami to 70 lub 65cm 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wysoko</w:t>
      </w:r>
      <w:r w:rsidRPr="0084190E">
        <w:rPr>
          <w:rFonts w:eastAsia="TT60o00"/>
          <w:color w:val="000000"/>
          <w:lang w:eastAsia="pl-PL"/>
        </w:rPr>
        <w:t xml:space="preserve">ść </w:t>
      </w:r>
      <w:r w:rsidRPr="0084190E">
        <w:rPr>
          <w:rFonts w:eastAsia="Calibri"/>
          <w:color w:val="000000"/>
          <w:lang w:eastAsia="pl-PL"/>
        </w:rPr>
        <w:t>85cm. Por</w:t>
      </w:r>
      <w:r w:rsidRPr="0084190E">
        <w:rPr>
          <w:rFonts w:eastAsia="TT60o00"/>
          <w:color w:val="000000"/>
          <w:lang w:eastAsia="pl-PL"/>
        </w:rPr>
        <w:t>ę</w:t>
      </w:r>
      <w:r w:rsidRPr="0084190E">
        <w:rPr>
          <w:rFonts w:eastAsia="Calibri"/>
          <w:color w:val="000000"/>
          <w:lang w:eastAsia="pl-PL"/>
        </w:rPr>
        <w:t>cze i uchwyty ze stali nierdzewnej.</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podajnik papieru toaletowego oraz szczotka </w:t>
      </w:r>
      <w:proofErr w:type="spellStart"/>
      <w:r w:rsidRPr="0084190E">
        <w:rPr>
          <w:rFonts w:eastAsia="Calibri"/>
          <w:color w:val="000000"/>
          <w:lang w:eastAsia="pl-PL"/>
        </w:rPr>
        <w:t>wc</w:t>
      </w:r>
      <w:proofErr w:type="spellEnd"/>
      <w:r w:rsidRPr="0084190E">
        <w:rPr>
          <w:rFonts w:eastAsia="Calibri"/>
          <w:color w:val="000000"/>
          <w:lang w:eastAsia="pl-PL"/>
        </w:rPr>
        <w:t xml:space="preserve"> powinny by</w:t>
      </w:r>
      <w:r w:rsidRPr="0084190E">
        <w:rPr>
          <w:rFonts w:eastAsia="TT60o00"/>
          <w:color w:val="000000"/>
          <w:lang w:eastAsia="pl-PL"/>
        </w:rPr>
        <w:t xml:space="preserve">ć </w:t>
      </w:r>
      <w:r w:rsidRPr="0084190E">
        <w:rPr>
          <w:rFonts w:eastAsia="Calibri"/>
          <w:color w:val="000000"/>
          <w:lang w:eastAsia="pl-PL"/>
        </w:rPr>
        <w:t>umieszczone w zasi</w:t>
      </w:r>
      <w:r w:rsidRPr="0084190E">
        <w:rPr>
          <w:rFonts w:eastAsia="TT60o00"/>
          <w:color w:val="000000"/>
          <w:lang w:eastAsia="pl-PL"/>
        </w:rPr>
        <w:t>ę</w:t>
      </w:r>
      <w:r w:rsidRPr="0084190E">
        <w:rPr>
          <w:rFonts w:eastAsia="Calibri"/>
          <w:color w:val="000000"/>
          <w:lang w:eastAsia="pl-PL"/>
        </w:rPr>
        <w:t>gu</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r</w:t>
      </w:r>
      <w:r w:rsidRPr="0084190E">
        <w:rPr>
          <w:rFonts w:eastAsia="TT60o00"/>
          <w:color w:val="000000"/>
          <w:lang w:eastAsia="pl-PL"/>
        </w:rPr>
        <w:t>ę</w:t>
      </w:r>
      <w:r w:rsidRPr="0084190E">
        <w:rPr>
          <w:rFonts w:eastAsia="Calibri"/>
          <w:color w:val="000000"/>
          <w:lang w:eastAsia="pl-PL"/>
        </w:rPr>
        <w:t>ki osoby korzystaj</w:t>
      </w:r>
      <w:r w:rsidRPr="0084190E">
        <w:rPr>
          <w:rFonts w:eastAsia="TT60o00"/>
          <w:color w:val="000000"/>
          <w:lang w:eastAsia="pl-PL"/>
        </w:rPr>
        <w:t>ą</w:t>
      </w:r>
      <w:r w:rsidRPr="0084190E">
        <w:rPr>
          <w:rFonts w:eastAsia="Calibri"/>
          <w:color w:val="000000"/>
          <w:lang w:eastAsia="pl-PL"/>
        </w:rPr>
        <w:t>cej z toalety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zlewozmywak – z blachy stalowej nierdzewnej fakturowanej. Okres gwarancji min.</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15lat.</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3.2</w:t>
      </w:r>
      <w:r w:rsidR="0084190E" w:rsidRPr="0084190E">
        <w:rPr>
          <w:rFonts w:eastAsia="Calibri"/>
          <w:color w:val="000000"/>
          <w:lang w:eastAsia="pl-PL"/>
        </w:rPr>
        <w:t>.11 Instalacje sanitarne wg projektu bran</w:t>
      </w:r>
      <w:r w:rsidR="0084190E" w:rsidRPr="0084190E">
        <w:rPr>
          <w:rFonts w:eastAsia="TT60o00"/>
          <w:color w:val="000000"/>
          <w:lang w:eastAsia="pl-PL"/>
        </w:rPr>
        <w:t>ż</w:t>
      </w:r>
      <w:r w:rsidR="0084190E" w:rsidRPr="0084190E">
        <w:rPr>
          <w:rFonts w:eastAsia="Calibri"/>
          <w:color w:val="000000"/>
          <w:lang w:eastAsia="pl-PL"/>
        </w:rPr>
        <w:t>y sanitarnej.</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3.2</w:t>
      </w:r>
      <w:r w:rsidR="0084190E" w:rsidRPr="0084190E">
        <w:rPr>
          <w:rFonts w:eastAsia="Calibri"/>
          <w:color w:val="000000"/>
          <w:lang w:eastAsia="pl-PL"/>
        </w:rPr>
        <w:t>.12 Instalacje elektryczne wg projektu bran</w:t>
      </w:r>
      <w:r w:rsidR="0084190E" w:rsidRPr="0084190E">
        <w:rPr>
          <w:rFonts w:eastAsia="TT60o00"/>
          <w:color w:val="000000"/>
          <w:lang w:eastAsia="pl-PL"/>
        </w:rPr>
        <w:t>ż</w:t>
      </w:r>
      <w:r w:rsidR="0084190E" w:rsidRPr="0084190E">
        <w:rPr>
          <w:rFonts w:eastAsia="Calibri"/>
          <w:color w:val="000000"/>
          <w:lang w:eastAsia="pl-PL"/>
        </w:rPr>
        <w:t>y elektrycznej.</w:t>
      </w:r>
    </w:p>
    <w:p w:rsidR="0084190E" w:rsidRPr="0084190E" w:rsidRDefault="001534DE" w:rsidP="0084190E">
      <w:pPr>
        <w:autoSpaceDE w:val="0"/>
        <w:autoSpaceDN w:val="0"/>
        <w:adjustRightInd w:val="0"/>
        <w:jc w:val="both"/>
        <w:rPr>
          <w:rFonts w:eastAsia="Calibri"/>
          <w:b/>
          <w:bCs/>
          <w:color w:val="000000"/>
          <w:lang w:eastAsia="pl-PL"/>
        </w:rPr>
      </w:pPr>
      <w:r>
        <w:rPr>
          <w:b/>
          <w:bCs/>
          <w:color w:val="000000"/>
          <w:lang w:eastAsia="pl-PL"/>
        </w:rPr>
        <w:t>3.3</w:t>
      </w:r>
      <w:r w:rsidR="0084190E" w:rsidRPr="0084190E">
        <w:rPr>
          <w:rFonts w:eastAsia="Calibri"/>
          <w:b/>
          <w:bCs/>
          <w:color w:val="000000"/>
          <w:lang w:eastAsia="pl-PL"/>
        </w:rPr>
        <w:t>. Rozwi</w:t>
      </w:r>
      <w:r w:rsidR="0084190E" w:rsidRPr="0084190E">
        <w:rPr>
          <w:rFonts w:eastAsia="Calibri"/>
          <w:b/>
          <w:color w:val="000000"/>
          <w:lang w:eastAsia="pl-PL"/>
        </w:rPr>
        <w:t>ą</w:t>
      </w:r>
      <w:r w:rsidR="0084190E" w:rsidRPr="0084190E">
        <w:rPr>
          <w:rFonts w:eastAsia="Calibri"/>
          <w:b/>
          <w:bCs/>
          <w:color w:val="000000"/>
          <w:lang w:eastAsia="pl-PL"/>
        </w:rPr>
        <w:t>zania materiałowe – wyko</w:t>
      </w:r>
      <w:r w:rsidR="0084190E" w:rsidRPr="0084190E">
        <w:rPr>
          <w:rFonts w:eastAsia="Calibri"/>
          <w:b/>
          <w:color w:val="000000"/>
          <w:lang w:eastAsia="pl-PL"/>
        </w:rPr>
        <w:t>ń</w:t>
      </w:r>
      <w:r w:rsidR="0084190E" w:rsidRPr="0084190E">
        <w:rPr>
          <w:rFonts w:eastAsia="Calibri"/>
          <w:b/>
          <w:bCs/>
          <w:color w:val="000000"/>
          <w:lang w:eastAsia="pl-PL"/>
        </w:rPr>
        <w:t>czenie zewn</w:t>
      </w:r>
      <w:r w:rsidR="0084190E" w:rsidRPr="0084190E">
        <w:rPr>
          <w:rFonts w:eastAsia="Calibri"/>
          <w:b/>
          <w:color w:val="000000"/>
          <w:lang w:eastAsia="pl-PL"/>
        </w:rPr>
        <w:t>ę</w:t>
      </w:r>
      <w:r w:rsidR="0084190E" w:rsidRPr="0084190E">
        <w:rPr>
          <w:rFonts w:eastAsia="Calibri"/>
          <w:b/>
          <w:bCs/>
          <w:color w:val="000000"/>
          <w:lang w:eastAsia="pl-PL"/>
        </w:rPr>
        <w:t>trzne budynku</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3.3</w:t>
      </w:r>
      <w:r w:rsidR="0084190E" w:rsidRPr="0084190E">
        <w:rPr>
          <w:rFonts w:eastAsia="Calibri"/>
          <w:color w:val="000000"/>
          <w:lang w:eastAsia="pl-PL"/>
        </w:rPr>
        <w:t xml:space="preserve">.1 </w:t>
      </w:r>
      <w:r w:rsidR="0084190E" w:rsidRPr="0084190E">
        <w:rPr>
          <w:rFonts w:eastAsia="TT60o00"/>
          <w:color w:val="000000"/>
          <w:lang w:eastAsia="pl-PL"/>
        </w:rPr>
        <w:t>Ś</w:t>
      </w:r>
      <w:r w:rsidR="0084190E" w:rsidRPr="0084190E">
        <w:rPr>
          <w:rFonts w:eastAsia="Calibri"/>
          <w:color w:val="000000"/>
          <w:lang w:eastAsia="pl-PL"/>
        </w:rPr>
        <w:t>ciany zewn</w:t>
      </w:r>
      <w:r w:rsidR="0084190E" w:rsidRPr="0084190E">
        <w:rPr>
          <w:rFonts w:eastAsia="TT60o00"/>
          <w:color w:val="000000"/>
          <w:lang w:eastAsia="pl-PL"/>
        </w:rPr>
        <w:t>ę</w:t>
      </w:r>
      <w:r w:rsidR="0084190E" w:rsidRPr="0084190E">
        <w:rPr>
          <w:rFonts w:eastAsia="Calibri"/>
          <w:color w:val="000000"/>
          <w:lang w:eastAsia="pl-PL"/>
        </w:rPr>
        <w:t>trzne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TT60o00"/>
          <w:color w:val="000000"/>
          <w:lang w:eastAsia="pl-PL"/>
        </w:rPr>
        <w:t>ś</w:t>
      </w:r>
      <w:r w:rsidRPr="0084190E">
        <w:rPr>
          <w:rFonts w:eastAsia="Calibri"/>
          <w:color w:val="000000"/>
          <w:lang w:eastAsia="pl-PL"/>
        </w:rPr>
        <w:t>ciany fundamentowe (</w:t>
      </w:r>
      <w:r w:rsidRPr="0084190E">
        <w:rPr>
          <w:rFonts w:eastAsia="TT60o00"/>
          <w:color w:val="000000"/>
          <w:lang w:eastAsia="pl-PL"/>
        </w:rPr>
        <w:t>ś</w:t>
      </w:r>
      <w:r w:rsidRPr="0084190E">
        <w:rPr>
          <w:rFonts w:eastAsia="Calibri"/>
          <w:color w:val="000000"/>
          <w:lang w:eastAsia="pl-PL"/>
        </w:rPr>
        <w:t>ciany do wysoko</w:t>
      </w:r>
      <w:r w:rsidRPr="0084190E">
        <w:rPr>
          <w:rFonts w:eastAsia="TT60o00"/>
          <w:color w:val="000000"/>
          <w:lang w:eastAsia="pl-PL"/>
        </w:rPr>
        <w:t>ś</w:t>
      </w:r>
      <w:r w:rsidRPr="0084190E">
        <w:rPr>
          <w:rFonts w:eastAsia="Calibri"/>
          <w:color w:val="000000"/>
          <w:lang w:eastAsia="pl-PL"/>
        </w:rPr>
        <w:t>ci wierzchu płyty betonowej) z bloczka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betonowego M-6 gr. 24cm na zaprawie cementowej</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w:t>
      </w:r>
      <w:r w:rsidRPr="0084190E">
        <w:rPr>
          <w:rFonts w:eastAsia="TT60o00"/>
          <w:color w:val="000000"/>
          <w:lang w:eastAsia="pl-PL"/>
        </w:rPr>
        <w:t>ś</w:t>
      </w:r>
      <w:r w:rsidRPr="0084190E">
        <w:rPr>
          <w:rFonts w:eastAsia="Calibri"/>
          <w:color w:val="000000"/>
          <w:lang w:eastAsia="pl-PL"/>
        </w:rPr>
        <w:t>ciany powy</w:t>
      </w:r>
      <w:r w:rsidRPr="0084190E">
        <w:rPr>
          <w:rFonts w:eastAsia="TT60o00"/>
          <w:color w:val="000000"/>
          <w:lang w:eastAsia="pl-PL"/>
        </w:rPr>
        <w:t>ż</w:t>
      </w:r>
      <w:r w:rsidRPr="0084190E">
        <w:rPr>
          <w:rFonts w:eastAsia="Calibri"/>
          <w:color w:val="000000"/>
          <w:lang w:eastAsia="pl-PL"/>
        </w:rPr>
        <w:t xml:space="preserve">ej płyty betonowej murowane z bloczka silikatowego gr. 24cm (20 </w:t>
      </w:r>
      <w:proofErr w:type="spellStart"/>
      <w:r w:rsidRPr="0084190E">
        <w:rPr>
          <w:rFonts w:eastAsia="Calibri"/>
          <w:color w:val="000000"/>
          <w:lang w:eastAsia="pl-PL"/>
        </w:rPr>
        <w:t>MPa</w:t>
      </w:r>
      <w:proofErr w:type="spellEnd"/>
      <w:r w:rsidRPr="0084190E">
        <w:rPr>
          <w:rFonts w:eastAsia="Calibri"/>
          <w:color w:val="000000"/>
          <w:lang w:eastAsia="pl-PL"/>
        </w:rPr>
        <w:t>,</w:t>
      </w:r>
    </w:p>
    <w:p w:rsidR="0084190E" w:rsidRPr="0084190E" w:rsidRDefault="0084190E" w:rsidP="0084190E">
      <w:pPr>
        <w:autoSpaceDE w:val="0"/>
        <w:autoSpaceDN w:val="0"/>
        <w:adjustRightInd w:val="0"/>
        <w:jc w:val="both"/>
        <w:rPr>
          <w:rFonts w:eastAsia="Calibri"/>
          <w:color w:val="000000"/>
          <w:lang w:eastAsia="pl-PL"/>
        </w:rPr>
      </w:pPr>
      <w:r w:rsidRPr="0084190E">
        <w:rPr>
          <w:rFonts w:eastAsia="TT60o00"/>
          <w:color w:val="000000"/>
          <w:lang w:eastAsia="pl-PL"/>
        </w:rPr>
        <w:t>λ</w:t>
      </w:r>
      <w:r w:rsidRPr="0084190E">
        <w:rPr>
          <w:rFonts w:eastAsia="Calibri"/>
          <w:color w:val="000000"/>
          <w:lang w:eastAsia="pl-PL"/>
        </w:rPr>
        <w:t>=0,530 W/</w:t>
      </w:r>
      <w:proofErr w:type="spellStart"/>
      <w:r w:rsidRPr="0084190E">
        <w:rPr>
          <w:rFonts w:eastAsia="Calibri"/>
          <w:color w:val="000000"/>
          <w:lang w:eastAsia="pl-PL"/>
        </w:rPr>
        <w:t>mK</w:t>
      </w:r>
      <w:proofErr w:type="spellEnd"/>
      <w:r w:rsidRPr="0084190E">
        <w:rPr>
          <w:rFonts w:eastAsia="Calibri"/>
          <w:color w:val="000000"/>
          <w:lang w:eastAsia="pl-PL"/>
        </w:rPr>
        <w:t>) na klejowej zaprawie cienkowarstwowej – wytrzymało</w:t>
      </w:r>
      <w:r w:rsidRPr="0084190E">
        <w:rPr>
          <w:rFonts w:eastAsia="TT60o00"/>
          <w:color w:val="000000"/>
          <w:lang w:eastAsia="pl-PL"/>
        </w:rPr>
        <w:t xml:space="preserve">ść </w:t>
      </w:r>
      <w:r w:rsidRPr="0084190E">
        <w:rPr>
          <w:rFonts w:eastAsia="Calibri"/>
          <w:color w:val="000000"/>
          <w:lang w:eastAsia="pl-PL"/>
        </w:rPr>
        <w:t>nie mniejsza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ni</w:t>
      </w:r>
      <w:r w:rsidRPr="0084190E">
        <w:rPr>
          <w:rFonts w:eastAsia="TT60o00"/>
          <w:color w:val="000000"/>
          <w:lang w:eastAsia="pl-PL"/>
        </w:rPr>
        <w:t xml:space="preserve">ż </w:t>
      </w:r>
      <w:r w:rsidRPr="0084190E">
        <w:rPr>
          <w:rFonts w:eastAsia="Calibri"/>
          <w:color w:val="000000"/>
          <w:lang w:eastAsia="pl-PL"/>
        </w:rPr>
        <w:t>kat. M5</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3.3</w:t>
      </w:r>
      <w:r w:rsidR="0084190E" w:rsidRPr="0084190E">
        <w:rPr>
          <w:rFonts w:eastAsia="Calibri"/>
          <w:color w:val="000000"/>
          <w:lang w:eastAsia="pl-PL"/>
        </w:rPr>
        <w:t>.2 Tynki - cienkowarstwowe silikonowe (systemowe) barwione w masie na siatce. Faktura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„kamyczkowa”, ziarno 2mm. Tynk samoczyszcz</w:t>
      </w:r>
      <w:r w:rsidRPr="0084190E">
        <w:rPr>
          <w:rFonts w:eastAsia="TT60o00"/>
          <w:color w:val="000000"/>
          <w:lang w:eastAsia="pl-PL"/>
        </w:rPr>
        <w:t>ą</w:t>
      </w:r>
      <w:r w:rsidRPr="0084190E">
        <w:rPr>
          <w:rFonts w:eastAsia="Calibri"/>
          <w:color w:val="000000"/>
          <w:lang w:eastAsia="pl-PL"/>
        </w:rPr>
        <w:t>cy, wysoce elastyczny i odporny na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uderzenia, wysoka stabilno</w:t>
      </w:r>
      <w:r w:rsidRPr="0084190E">
        <w:rPr>
          <w:rFonts w:eastAsia="TT60o00"/>
          <w:color w:val="000000"/>
          <w:lang w:eastAsia="pl-PL"/>
        </w:rPr>
        <w:t xml:space="preserve">ść </w:t>
      </w:r>
      <w:r w:rsidRPr="0084190E">
        <w:rPr>
          <w:rFonts w:eastAsia="Calibri"/>
          <w:color w:val="000000"/>
          <w:lang w:eastAsia="pl-PL"/>
        </w:rPr>
        <w:t>koloru, wysoce trwały, bardzo nisko nasi</w:t>
      </w:r>
      <w:r w:rsidRPr="0084190E">
        <w:rPr>
          <w:rFonts w:eastAsia="TT60o00"/>
          <w:color w:val="000000"/>
          <w:lang w:eastAsia="pl-PL"/>
        </w:rPr>
        <w:t>ą</w:t>
      </w:r>
      <w:r w:rsidRPr="0084190E">
        <w:rPr>
          <w:rFonts w:eastAsia="Calibri"/>
          <w:color w:val="000000"/>
          <w:lang w:eastAsia="pl-PL"/>
        </w:rPr>
        <w:t>kliwy i wysoce</w:t>
      </w:r>
    </w:p>
    <w:p w:rsidR="0084190E" w:rsidRPr="0084190E" w:rsidRDefault="0084190E" w:rsidP="0084190E">
      <w:pPr>
        <w:autoSpaceDE w:val="0"/>
        <w:autoSpaceDN w:val="0"/>
        <w:adjustRightInd w:val="0"/>
        <w:jc w:val="both"/>
        <w:rPr>
          <w:rFonts w:eastAsia="Calibri"/>
          <w:color w:val="000000"/>
          <w:lang w:eastAsia="pl-PL"/>
        </w:rPr>
      </w:pPr>
      <w:proofErr w:type="spellStart"/>
      <w:r w:rsidRPr="0084190E">
        <w:rPr>
          <w:rFonts w:eastAsia="Calibri"/>
          <w:color w:val="000000"/>
          <w:lang w:eastAsia="pl-PL"/>
        </w:rPr>
        <w:t>paroprzepuszczalny</w:t>
      </w:r>
      <w:proofErr w:type="spellEnd"/>
      <w:r w:rsidRPr="0084190E">
        <w:rPr>
          <w:rFonts w:eastAsia="Calibri"/>
          <w:color w:val="000000"/>
          <w:lang w:eastAsia="pl-PL"/>
        </w:rPr>
        <w:t>, wysoce odporny na czynniki atmosferyczne na rozwój grzybów, alg</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i ple</w:t>
      </w:r>
      <w:r w:rsidRPr="0084190E">
        <w:rPr>
          <w:rFonts w:eastAsia="TT60o00"/>
          <w:color w:val="000000"/>
          <w:lang w:eastAsia="pl-PL"/>
        </w:rPr>
        <w:t>ś</w:t>
      </w:r>
      <w:r w:rsidRPr="0084190E">
        <w:rPr>
          <w:rFonts w:eastAsia="Calibri"/>
          <w:color w:val="000000"/>
          <w:lang w:eastAsia="pl-PL"/>
        </w:rPr>
        <w:t>ni.</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3.3</w:t>
      </w:r>
      <w:r w:rsidR="0084190E" w:rsidRPr="0084190E">
        <w:rPr>
          <w:rFonts w:eastAsia="Calibri"/>
          <w:color w:val="000000"/>
          <w:lang w:eastAsia="pl-PL"/>
        </w:rPr>
        <w:t>.3 Cokół wysoko</w:t>
      </w:r>
      <w:r w:rsidR="0084190E" w:rsidRPr="0084190E">
        <w:rPr>
          <w:rFonts w:eastAsia="TT60o00"/>
          <w:color w:val="000000"/>
          <w:lang w:eastAsia="pl-PL"/>
        </w:rPr>
        <w:t>ś</w:t>
      </w:r>
      <w:r w:rsidR="0084190E" w:rsidRPr="0084190E">
        <w:rPr>
          <w:rFonts w:eastAsia="Calibri"/>
          <w:color w:val="000000"/>
          <w:lang w:eastAsia="pl-PL"/>
        </w:rPr>
        <w:t xml:space="preserve">ci 30cm – dekoracyjny tynk cienkowarstwowy kamyczkowy </w:t>
      </w:r>
      <w:r w:rsidR="0084190E" w:rsidRPr="0084190E">
        <w:rPr>
          <w:rFonts w:eastAsia="TT60o00"/>
          <w:color w:val="000000"/>
          <w:lang w:eastAsia="pl-PL"/>
        </w:rPr>
        <w:t>ż</w:t>
      </w:r>
      <w:r w:rsidR="0084190E" w:rsidRPr="0084190E">
        <w:rPr>
          <w:rFonts w:eastAsia="Calibri"/>
          <w:color w:val="000000"/>
          <w:lang w:eastAsia="pl-PL"/>
        </w:rPr>
        <w:t>ywiczny do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stosowania na zewn</w:t>
      </w:r>
      <w:r w:rsidRPr="0084190E">
        <w:rPr>
          <w:rFonts w:eastAsia="TT60o00"/>
          <w:color w:val="000000"/>
          <w:lang w:eastAsia="pl-PL"/>
        </w:rPr>
        <w:t>ą</w:t>
      </w:r>
      <w:r w:rsidRPr="0084190E">
        <w:rPr>
          <w:rFonts w:eastAsia="Calibri"/>
          <w:color w:val="000000"/>
          <w:lang w:eastAsia="pl-PL"/>
        </w:rPr>
        <w:t xml:space="preserve">trz gr. ziarna 1,4-2,0 </w:t>
      </w:r>
      <w:proofErr w:type="spellStart"/>
      <w:r w:rsidRPr="0084190E">
        <w:rPr>
          <w:rFonts w:eastAsia="Calibri"/>
          <w:color w:val="000000"/>
          <w:lang w:eastAsia="pl-PL"/>
        </w:rPr>
        <w:t>mm</w:t>
      </w:r>
      <w:proofErr w:type="spellEnd"/>
      <w:r w:rsidRPr="0084190E">
        <w:rPr>
          <w:rFonts w:eastAsia="Calibri"/>
          <w:color w:val="000000"/>
          <w:lang w:eastAsia="pl-PL"/>
        </w:rPr>
        <w:t>.</w:t>
      </w:r>
    </w:p>
    <w:p w:rsidR="0084190E" w:rsidRPr="0084190E" w:rsidRDefault="0084190E" w:rsidP="0084190E">
      <w:pPr>
        <w:autoSpaceDE w:val="0"/>
        <w:autoSpaceDN w:val="0"/>
        <w:adjustRightInd w:val="0"/>
        <w:jc w:val="both"/>
        <w:rPr>
          <w:rFonts w:eastAsia="Calibri"/>
          <w:iCs/>
          <w:color w:val="000000"/>
          <w:lang w:eastAsia="pl-PL"/>
        </w:rPr>
      </w:pPr>
      <w:r w:rsidRPr="0084190E">
        <w:rPr>
          <w:rFonts w:eastAsia="Calibri"/>
          <w:iCs/>
          <w:color w:val="000000"/>
          <w:lang w:eastAsia="pl-PL"/>
        </w:rPr>
        <w:t>Wła</w:t>
      </w:r>
      <w:r w:rsidRPr="0084190E">
        <w:rPr>
          <w:rFonts w:eastAsia="Calibri"/>
          <w:color w:val="000000"/>
          <w:lang w:eastAsia="pl-PL"/>
        </w:rPr>
        <w:t>ś</w:t>
      </w:r>
      <w:r w:rsidRPr="0084190E">
        <w:rPr>
          <w:rFonts w:eastAsia="Calibri"/>
          <w:iCs/>
          <w:color w:val="000000"/>
          <w:lang w:eastAsia="pl-PL"/>
        </w:rPr>
        <w:t>ciwo</w:t>
      </w:r>
      <w:r w:rsidRPr="0084190E">
        <w:rPr>
          <w:rFonts w:eastAsia="Calibri"/>
          <w:color w:val="000000"/>
          <w:lang w:eastAsia="pl-PL"/>
        </w:rPr>
        <w:t>ś</w:t>
      </w:r>
      <w:r w:rsidRPr="0084190E">
        <w:rPr>
          <w:rFonts w:eastAsia="Calibri"/>
          <w:iCs/>
          <w:color w:val="000000"/>
          <w:lang w:eastAsia="pl-PL"/>
        </w:rPr>
        <w:t>ci: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gotowy do u</w:t>
      </w:r>
      <w:r w:rsidRPr="0084190E">
        <w:rPr>
          <w:rFonts w:eastAsia="TT60o00"/>
          <w:color w:val="000000"/>
          <w:lang w:eastAsia="pl-PL"/>
        </w:rPr>
        <w:t>ż</w:t>
      </w:r>
      <w:r w:rsidRPr="0084190E">
        <w:rPr>
          <w:rFonts w:eastAsia="Calibri"/>
          <w:color w:val="000000"/>
          <w:lang w:eastAsia="pl-PL"/>
        </w:rPr>
        <w:t>ycia</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odporny na warunki atmosferyczne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odporny na szorowanie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łatwy do utrzymania w czysto</w:t>
      </w:r>
      <w:r w:rsidRPr="0084190E">
        <w:rPr>
          <w:rFonts w:eastAsia="TT60o00"/>
          <w:color w:val="000000"/>
          <w:lang w:eastAsia="pl-PL"/>
        </w:rPr>
        <w:t>ś</w:t>
      </w:r>
      <w:r w:rsidRPr="0084190E">
        <w:rPr>
          <w:rFonts w:eastAsia="Calibri"/>
          <w:color w:val="000000"/>
          <w:lang w:eastAsia="pl-PL"/>
        </w:rPr>
        <w:t>ci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odporny na rozwój grzybów, alg i ple</w:t>
      </w:r>
      <w:r w:rsidRPr="0084190E">
        <w:rPr>
          <w:rFonts w:eastAsia="TT60o00"/>
          <w:color w:val="000000"/>
          <w:lang w:eastAsia="pl-PL"/>
        </w:rPr>
        <w:t>ś</w:t>
      </w:r>
      <w:r w:rsidRPr="0084190E">
        <w:rPr>
          <w:rFonts w:eastAsia="Calibri"/>
          <w:color w:val="000000"/>
          <w:lang w:eastAsia="pl-PL"/>
        </w:rPr>
        <w:t>ni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 xml:space="preserve">• spoiwo – transparentne </w:t>
      </w:r>
      <w:r w:rsidRPr="0084190E">
        <w:rPr>
          <w:rFonts w:eastAsia="TT60o00"/>
          <w:color w:val="000000"/>
          <w:lang w:eastAsia="pl-PL"/>
        </w:rPr>
        <w:t>ż</w:t>
      </w:r>
      <w:r w:rsidRPr="0084190E">
        <w:rPr>
          <w:rFonts w:eastAsia="Calibri"/>
          <w:color w:val="000000"/>
          <w:lang w:eastAsia="pl-PL"/>
        </w:rPr>
        <w:t xml:space="preserve">ywice, wypełniacze – kolorowe </w:t>
      </w:r>
      <w:r w:rsidRPr="0084190E">
        <w:rPr>
          <w:rFonts w:eastAsia="TT60o00"/>
          <w:color w:val="000000"/>
          <w:lang w:eastAsia="pl-PL"/>
        </w:rPr>
        <w:t>ż</w:t>
      </w:r>
      <w:r w:rsidRPr="0084190E">
        <w:rPr>
          <w:rFonts w:eastAsia="Calibri"/>
          <w:color w:val="000000"/>
          <w:lang w:eastAsia="pl-PL"/>
        </w:rPr>
        <w:t>wirki kwarcowe</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3.3</w:t>
      </w:r>
      <w:r w:rsidR="0084190E" w:rsidRPr="0084190E">
        <w:rPr>
          <w:rFonts w:eastAsia="Calibri"/>
          <w:color w:val="000000"/>
          <w:lang w:eastAsia="pl-PL"/>
        </w:rPr>
        <w:t>.4 Odwodnienie dachu za pomoc</w:t>
      </w:r>
      <w:r w:rsidR="0084190E" w:rsidRPr="0084190E">
        <w:rPr>
          <w:rFonts w:eastAsia="TT60o00"/>
          <w:color w:val="000000"/>
          <w:lang w:eastAsia="pl-PL"/>
        </w:rPr>
        <w:t xml:space="preserve">ą </w:t>
      </w:r>
      <w:r w:rsidR="0084190E" w:rsidRPr="0084190E">
        <w:rPr>
          <w:rFonts w:eastAsia="Calibri"/>
          <w:color w:val="000000"/>
          <w:lang w:eastAsia="pl-PL"/>
        </w:rPr>
        <w:t>rynien i rur spustowych rynny Ø120, rury spustowe</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Ø100 zewn</w:t>
      </w:r>
      <w:r w:rsidRPr="0084190E">
        <w:rPr>
          <w:rFonts w:eastAsia="TT60o00"/>
          <w:color w:val="000000"/>
          <w:lang w:eastAsia="pl-PL"/>
        </w:rPr>
        <w:t>ę</w:t>
      </w:r>
      <w:r w:rsidRPr="0084190E">
        <w:rPr>
          <w:rFonts w:eastAsia="Calibri"/>
          <w:color w:val="000000"/>
          <w:lang w:eastAsia="pl-PL"/>
        </w:rPr>
        <w:t>trzne z blachy tytan-cynk. Na rurach spustowych wł</w:t>
      </w:r>
      <w:r w:rsidRPr="0084190E">
        <w:rPr>
          <w:rFonts w:eastAsia="TT60o00"/>
          <w:color w:val="000000"/>
          <w:lang w:eastAsia="pl-PL"/>
        </w:rPr>
        <w:t>ą</w:t>
      </w:r>
      <w:r w:rsidRPr="0084190E">
        <w:rPr>
          <w:rFonts w:eastAsia="Calibri"/>
          <w:color w:val="000000"/>
          <w:lang w:eastAsia="pl-PL"/>
        </w:rPr>
        <w:t>czonych do kanalizacji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deszczowej na wysoko</w:t>
      </w:r>
      <w:r w:rsidRPr="0084190E">
        <w:rPr>
          <w:rFonts w:eastAsia="TT60o00"/>
          <w:color w:val="000000"/>
          <w:lang w:eastAsia="pl-PL"/>
        </w:rPr>
        <w:t>ś</w:t>
      </w:r>
      <w:r w:rsidRPr="0084190E">
        <w:rPr>
          <w:rFonts w:eastAsia="Calibri"/>
          <w:color w:val="000000"/>
          <w:lang w:eastAsia="pl-PL"/>
        </w:rPr>
        <w:t>ci 0,5 m nad terenem umie</w:t>
      </w:r>
      <w:r w:rsidRPr="0084190E">
        <w:rPr>
          <w:rFonts w:eastAsia="TT60o00"/>
          <w:color w:val="000000"/>
          <w:lang w:eastAsia="pl-PL"/>
        </w:rPr>
        <w:t>ś</w:t>
      </w:r>
      <w:r w:rsidRPr="0084190E">
        <w:rPr>
          <w:rFonts w:eastAsia="Calibri"/>
          <w:color w:val="000000"/>
          <w:lang w:eastAsia="pl-PL"/>
        </w:rPr>
        <w:t>ci</w:t>
      </w:r>
      <w:r w:rsidRPr="0084190E">
        <w:rPr>
          <w:rFonts w:eastAsia="TT60o00"/>
          <w:color w:val="000000"/>
          <w:lang w:eastAsia="pl-PL"/>
        </w:rPr>
        <w:t xml:space="preserve">ć </w:t>
      </w:r>
      <w:r w:rsidRPr="0084190E">
        <w:rPr>
          <w:rFonts w:eastAsia="Calibri"/>
          <w:color w:val="000000"/>
          <w:lang w:eastAsia="pl-PL"/>
        </w:rPr>
        <w:t>rewizje.</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3.3</w:t>
      </w:r>
      <w:r w:rsidR="0084190E" w:rsidRPr="0084190E">
        <w:rPr>
          <w:rFonts w:eastAsia="Calibri"/>
          <w:color w:val="000000"/>
          <w:lang w:eastAsia="pl-PL"/>
        </w:rPr>
        <w:t>.5 Parapety zewn</w:t>
      </w:r>
      <w:r w:rsidR="0084190E" w:rsidRPr="0084190E">
        <w:rPr>
          <w:rFonts w:eastAsia="TT60o00"/>
          <w:color w:val="000000"/>
          <w:lang w:eastAsia="pl-PL"/>
        </w:rPr>
        <w:t>ę</w:t>
      </w:r>
      <w:r w:rsidR="0084190E" w:rsidRPr="0084190E">
        <w:rPr>
          <w:rFonts w:eastAsia="Calibri"/>
          <w:color w:val="000000"/>
          <w:lang w:eastAsia="pl-PL"/>
        </w:rPr>
        <w:t>trzne – z blachy tytan – cynk.</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3.3</w:t>
      </w:r>
      <w:r w:rsidR="0084190E" w:rsidRPr="0084190E">
        <w:rPr>
          <w:rFonts w:eastAsia="Calibri"/>
          <w:color w:val="000000"/>
          <w:lang w:eastAsia="pl-PL"/>
        </w:rPr>
        <w:t>.6 Obróbki blacharskie – systemowe z blachy stalowej powlekanej grubo</w:t>
      </w:r>
      <w:r w:rsidR="0084190E" w:rsidRPr="0084190E">
        <w:rPr>
          <w:rFonts w:eastAsia="TT60o00"/>
          <w:color w:val="000000"/>
          <w:lang w:eastAsia="pl-PL"/>
        </w:rPr>
        <w:t>ś</w:t>
      </w:r>
      <w:r w:rsidR="0084190E" w:rsidRPr="0084190E">
        <w:rPr>
          <w:rFonts w:eastAsia="Calibri"/>
          <w:color w:val="000000"/>
          <w:lang w:eastAsia="pl-PL"/>
        </w:rPr>
        <w:t>ci 0,6 mm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 kolorze pokrycia dachu.</w:t>
      </w:r>
    </w:p>
    <w:p w:rsidR="0084190E" w:rsidRPr="0084190E" w:rsidRDefault="001534DE" w:rsidP="0084190E">
      <w:pPr>
        <w:autoSpaceDE w:val="0"/>
        <w:autoSpaceDN w:val="0"/>
        <w:adjustRightInd w:val="0"/>
        <w:jc w:val="both"/>
        <w:rPr>
          <w:rFonts w:eastAsia="TT60o00"/>
          <w:color w:val="000000"/>
          <w:lang w:eastAsia="pl-PL"/>
        </w:rPr>
      </w:pPr>
      <w:r>
        <w:rPr>
          <w:color w:val="000000"/>
          <w:lang w:eastAsia="pl-PL"/>
        </w:rPr>
        <w:t>3.3</w:t>
      </w:r>
      <w:r w:rsidR="0084190E" w:rsidRPr="0084190E">
        <w:rPr>
          <w:rFonts w:eastAsia="Calibri"/>
          <w:color w:val="000000"/>
          <w:lang w:eastAsia="pl-PL"/>
        </w:rPr>
        <w:t xml:space="preserve">.7 Dach – pokrycie dachu </w:t>
      </w:r>
      <w:proofErr w:type="spellStart"/>
      <w:r w:rsidR="0084190E" w:rsidRPr="0084190E">
        <w:rPr>
          <w:rFonts w:eastAsia="Calibri"/>
          <w:color w:val="000000"/>
          <w:lang w:eastAsia="pl-PL"/>
        </w:rPr>
        <w:t>blachodachówk</w:t>
      </w:r>
      <w:r w:rsidR="0084190E" w:rsidRPr="0084190E">
        <w:rPr>
          <w:rFonts w:eastAsia="TT60o00"/>
          <w:color w:val="000000"/>
          <w:lang w:eastAsia="pl-PL"/>
        </w:rPr>
        <w:t>ą</w:t>
      </w:r>
      <w:proofErr w:type="spellEnd"/>
      <w:r w:rsidR="0084190E" w:rsidRPr="0084190E">
        <w:rPr>
          <w:rFonts w:eastAsia="TT60o00"/>
          <w:color w:val="000000"/>
          <w:lang w:eastAsia="pl-PL"/>
        </w:rPr>
        <w:t xml:space="preserve"> </w:t>
      </w:r>
      <w:r w:rsidR="0084190E" w:rsidRPr="0084190E">
        <w:rPr>
          <w:rFonts w:eastAsia="Calibri"/>
          <w:color w:val="000000"/>
          <w:lang w:eastAsia="pl-PL"/>
        </w:rPr>
        <w:t>z powłok</w:t>
      </w:r>
      <w:r w:rsidR="0084190E" w:rsidRPr="0084190E">
        <w:rPr>
          <w:rFonts w:eastAsia="TT60o00"/>
          <w:color w:val="000000"/>
          <w:lang w:eastAsia="pl-PL"/>
        </w:rPr>
        <w:t xml:space="preserve">ą </w:t>
      </w:r>
      <w:r w:rsidR="0084190E" w:rsidRPr="0084190E">
        <w:rPr>
          <w:rFonts w:eastAsia="Calibri"/>
          <w:color w:val="000000"/>
          <w:lang w:eastAsia="pl-PL"/>
        </w:rPr>
        <w:t>poliestrow</w:t>
      </w:r>
      <w:r w:rsidR="0084190E" w:rsidRPr="0084190E">
        <w:rPr>
          <w:rFonts w:eastAsia="TT60o00"/>
          <w:color w:val="000000"/>
          <w:lang w:eastAsia="pl-PL"/>
        </w:rPr>
        <w:t xml:space="preserve">ą </w:t>
      </w:r>
      <w:r w:rsidR="0084190E" w:rsidRPr="0084190E">
        <w:rPr>
          <w:rFonts w:eastAsia="Calibri"/>
          <w:color w:val="000000"/>
          <w:lang w:eastAsia="pl-PL"/>
        </w:rPr>
        <w:t>standardow</w:t>
      </w:r>
      <w:r w:rsidR="0084190E" w:rsidRPr="0084190E">
        <w:rPr>
          <w:rFonts w:eastAsia="TT60o00"/>
          <w:color w:val="000000"/>
          <w:lang w:eastAsia="pl-PL"/>
        </w:rPr>
        <w:t>ą</w:t>
      </w:r>
      <w:r w:rsidR="0084190E" w:rsidRPr="0084190E">
        <w:rPr>
          <w:rFonts w:eastAsia="Calibri"/>
          <w:color w:val="000000"/>
          <w:lang w:eastAsia="pl-PL"/>
        </w:rPr>
        <w:t>, matow</w:t>
      </w:r>
      <w:r w:rsidR="0084190E" w:rsidRPr="0084190E">
        <w:rPr>
          <w:rFonts w:eastAsia="TT60o00"/>
          <w:color w:val="000000"/>
          <w:lang w:eastAsia="pl-PL"/>
        </w:rPr>
        <w:t>ą</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o grubo</w:t>
      </w:r>
      <w:r w:rsidRPr="0084190E">
        <w:rPr>
          <w:rFonts w:eastAsia="TT60o00"/>
          <w:color w:val="000000"/>
          <w:lang w:eastAsia="pl-PL"/>
        </w:rPr>
        <w:t>ś</w:t>
      </w:r>
      <w:r w:rsidRPr="0084190E">
        <w:rPr>
          <w:rFonts w:eastAsia="Calibri"/>
          <w:color w:val="000000"/>
          <w:lang w:eastAsia="pl-PL"/>
        </w:rPr>
        <w:t xml:space="preserve">ci 0,6 </w:t>
      </w:r>
      <w:proofErr w:type="spellStart"/>
      <w:r w:rsidRPr="0084190E">
        <w:rPr>
          <w:rFonts w:eastAsia="Calibri"/>
          <w:color w:val="000000"/>
          <w:lang w:eastAsia="pl-PL"/>
        </w:rPr>
        <w:t>mm</w:t>
      </w:r>
      <w:proofErr w:type="spellEnd"/>
      <w:r w:rsidRPr="0084190E">
        <w:rPr>
          <w:rFonts w:eastAsia="Calibri"/>
          <w:color w:val="000000"/>
          <w:lang w:eastAsia="pl-PL"/>
        </w:rPr>
        <w:t>. Kolorystyka w uzgodnieniu z Zamawiaj</w:t>
      </w:r>
      <w:r w:rsidRPr="0084190E">
        <w:rPr>
          <w:rFonts w:eastAsia="TT60o00"/>
          <w:color w:val="000000"/>
          <w:lang w:eastAsia="pl-PL"/>
        </w:rPr>
        <w:t>ą</w:t>
      </w:r>
      <w:r w:rsidRPr="0084190E">
        <w:rPr>
          <w:rFonts w:eastAsia="Calibri"/>
          <w:color w:val="000000"/>
          <w:lang w:eastAsia="pl-PL"/>
        </w:rPr>
        <w:t>cym.</w:t>
      </w:r>
    </w:p>
    <w:p w:rsidR="0084190E" w:rsidRPr="0084190E" w:rsidRDefault="001534DE" w:rsidP="0084190E">
      <w:pPr>
        <w:autoSpaceDE w:val="0"/>
        <w:autoSpaceDN w:val="0"/>
        <w:adjustRightInd w:val="0"/>
        <w:jc w:val="both"/>
        <w:rPr>
          <w:rFonts w:eastAsia="Calibri"/>
          <w:color w:val="000000"/>
          <w:lang w:eastAsia="pl-PL"/>
        </w:rPr>
      </w:pPr>
      <w:r>
        <w:rPr>
          <w:color w:val="000000"/>
          <w:lang w:eastAsia="pl-PL"/>
        </w:rPr>
        <w:t>3.3</w:t>
      </w:r>
      <w:r w:rsidR="0084190E" w:rsidRPr="0084190E">
        <w:rPr>
          <w:rFonts w:eastAsia="Calibri"/>
          <w:color w:val="000000"/>
          <w:lang w:eastAsia="pl-PL"/>
        </w:rPr>
        <w:t>.8 Płotki przeciw</w:t>
      </w:r>
      <w:r w:rsidR="0084190E" w:rsidRPr="0084190E">
        <w:rPr>
          <w:rFonts w:eastAsia="TT60o00"/>
          <w:color w:val="000000"/>
          <w:lang w:eastAsia="pl-PL"/>
        </w:rPr>
        <w:t>ś</w:t>
      </w:r>
      <w:r w:rsidR="0084190E" w:rsidRPr="0084190E">
        <w:rPr>
          <w:rFonts w:eastAsia="Calibri"/>
          <w:color w:val="000000"/>
          <w:lang w:eastAsia="pl-PL"/>
        </w:rPr>
        <w:t>niegowe – systemowe w kolorze pokrycia dachowego.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Płotki przeciw</w:t>
      </w:r>
      <w:r w:rsidRPr="0084190E">
        <w:rPr>
          <w:rFonts w:eastAsia="TT60o00"/>
          <w:color w:val="000000"/>
          <w:lang w:eastAsia="pl-PL"/>
        </w:rPr>
        <w:t>ś</w:t>
      </w:r>
      <w:r w:rsidRPr="0084190E">
        <w:rPr>
          <w:rFonts w:eastAsia="Calibri"/>
          <w:color w:val="000000"/>
          <w:lang w:eastAsia="pl-PL"/>
        </w:rPr>
        <w:t>niegowe: płotek wys. min. 20cm, materiał k</w:t>
      </w:r>
      <w:r w:rsidRPr="0084190E">
        <w:rPr>
          <w:rFonts w:eastAsia="TT60o00"/>
          <w:color w:val="000000"/>
          <w:lang w:eastAsia="pl-PL"/>
        </w:rPr>
        <w:t>ą</w:t>
      </w:r>
      <w:r w:rsidRPr="0084190E">
        <w:rPr>
          <w:rFonts w:eastAsia="Calibri"/>
          <w:color w:val="000000"/>
          <w:lang w:eastAsia="pl-PL"/>
        </w:rPr>
        <w:t>townik stalowy gr. min. 2mm,</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szczebelki nitowane, wykonanie: stal ocynkowana ogniowo, malowana proszkowo. Wspornik</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płotka do dachówki zakładkowej ze stali ocynkowanej ogniowo, malowany proszkowo.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Wspornik płotka przeciwśniegowego montuje się na łacie dodatkowej (pośredniej).</w:t>
      </w:r>
    </w:p>
    <w:p w:rsidR="0084190E" w:rsidRPr="0084190E" w:rsidRDefault="00856294" w:rsidP="0084190E">
      <w:pPr>
        <w:autoSpaceDE w:val="0"/>
        <w:autoSpaceDN w:val="0"/>
        <w:adjustRightInd w:val="0"/>
        <w:jc w:val="both"/>
        <w:rPr>
          <w:rFonts w:eastAsia="Calibri"/>
          <w:color w:val="000000"/>
          <w:lang w:eastAsia="pl-PL"/>
        </w:rPr>
      </w:pPr>
      <w:r>
        <w:rPr>
          <w:color w:val="000000"/>
          <w:lang w:eastAsia="pl-PL"/>
        </w:rPr>
        <w:t>3.</w:t>
      </w:r>
      <w:r w:rsidR="001534DE">
        <w:rPr>
          <w:color w:val="000000"/>
          <w:lang w:eastAsia="pl-PL"/>
        </w:rPr>
        <w:t>4</w:t>
      </w:r>
      <w:r w:rsidR="0084190E" w:rsidRPr="0084190E">
        <w:rPr>
          <w:rFonts w:eastAsia="Calibri"/>
          <w:color w:val="000000"/>
          <w:lang w:eastAsia="pl-PL"/>
        </w:rPr>
        <w:t xml:space="preserve">. </w:t>
      </w:r>
      <w:r w:rsidR="0084190E" w:rsidRPr="0084190E">
        <w:rPr>
          <w:rFonts w:eastAsia="Calibri"/>
          <w:b/>
          <w:bCs/>
          <w:color w:val="000000"/>
          <w:lang w:eastAsia="pl-PL"/>
        </w:rPr>
        <w:t>Monta</w:t>
      </w:r>
      <w:r w:rsidR="0084190E" w:rsidRPr="0084190E">
        <w:rPr>
          <w:rFonts w:eastAsia="Calibri"/>
          <w:b/>
          <w:color w:val="000000"/>
          <w:lang w:eastAsia="pl-PL"/>
        </w:rPr>
        <w:t>ż</w:t>
      </w:r>
      <w:r w:rsidR="0084190E" w:rsidRPr="0084190E">
        <w:rPr>
          <w:rFonts w:eastAsia="Calibri"/>
          <w:color w:val="000000"/>
          <w:lang w:eastAsia="pl-PL"/>
        </w:rPr>
        <w:t xml:space="preserve"> </w:t>
      </w:r>
      <w:r w:rsidR="0084190E" w:rsidRPr="0084190E">
        <w:rPr>
          <w:rFonts w:eastAsia="Calibri"/>
          <w:b/>
          <w:bCs/>
          <w:color w:val="000000"/>
          <w:lang w:eastAsia="pl-PL"/>
        </w:rPr>
        <w:t>płotków przeciw</w:t>
      </w:r>
      <w:r w:rsidR="0084190E" w:rsidRPr="0084190E">
        <w:rPr>
          <w:rFonts w:eastAsia="Calibri"/>
          <w:color w:val="000000"/>
          <w:lang w:eastAsia="pl-PL"/>
        </w:rPr>
        <w:t>ś</w:t>
      </w:r>
      <w:r w:rsidR="0084190E" w:rsidRPr="0084190E">
        <w:rPr>
          <w:rFonts w:eastAsia="Calibri"/>
          <w:b/>
          <w:bCs/>
          <w:color w:val="000000"/>
          <w:lang w:eastAsia="pl-PL"/>
        </w:rPr>
        <w:t>niegowych wykona</w:t>
      </w:r>
      <w:r w:rsidR="0084190E" w:rsidRPr="0084190E">
        <w:rPr>
          <w:rFonts w:eastAsia="Calibri"/>
          <w:color w:val="000000"/>
          <w:lang w:eastAsia="pl-PL"/>
        </w:rPr>
        <w:t xml:space="preserve">ć </w:t>
      </w:r>
      <w:r w:rsidR="0084190E" w:rsidRPr="0084190E">
        <w:rPr>
          <w:rFonts w:eastAsia="Calibri"/>
          <w:b/>
          <w:bCs/>
          <w:color w:val="000000"/>
          <w:lang w:eastAsia="pl-PL"/>
        </w:rPr>
        <w:t>zgodnie z instrukcj</w:t>
      </w:r>
      <w:r w:rsidR="0084190E" w:rsidRPr="0084190E">
        <w:rPr>
          <w:rFonts w:eastAsia="Calibri"/>
          <w:color w:val="000000"/>
          <w:lang w:eastAsia="pl-PL"/>
        </w:rPr>
        <w:t xml:space="preserve">ą </w:t>
      </w:r>
      <w:r w:rsidR="0084190E" w:rsidRPr="0084190E">
        <w:rPr>
          <w:rFonts w:eastAsia="Calibri"/>
          <w:b/>
          <w:bCs/>
          <w:color w:val="000000"/>
          <w:lang w:eastAsia="pl-PL"/>
        </w:rPr>
        <w:t>wybranego</w:t>
      </w:r>
    </w:p>
    <w:p w:rsidR="0084190E" w:rsidRPr="0084190E" w:rsidRDefault="0084190E" w:rsidP="0084190E">
      <w:pPr>
        <w:autoSpaceDE w:val="0"/>
        <w:autoSpaceDN w:val="0"/>
        <w:adjustRightInd w:val="0"/>
        <w:jc w:val="both"/>
        <w:rPr>
          <w:rFonts w:eastAsia="Calibri"/>
          <w:b/>
          <w:bCs/>
          <w:color w:val="000000"/>
          <w:lang w:eastAsia="pl-PL"/>
        </w:rPr>
      </w:pPr>
      <w:r w:rsidRPr="0084190E">
        <w:rPr>
          <w:rFonts w:eastAsia="Calibri"/>
          <w:b/>
          <w:bCs/>
          <w:color w:val="000000"/>
          <w:lang w:eastAsia="pl-PL"/>
        </w:rPr>
        <w:t>producenta płotków.</w:t>
      </w:r>
    </w:p>
    <w:p w:rsidR="0084190E" w:rsidRPr="0084190E" w:rsidRDefault="00856294" w:rsidP="0084190E">
      <w:pPr>
        <w:autoSpaceDE w:val="0"/>
        <w:autoSpaceDN w:val="0"/>
        <w:adjustRightInd w:val="0"/>
        <w:jc w:val="both"/>
        <w:rPr>
          <w:rFonts w:eastAsia="Calibri"/>
          <w:color w:val="000000"/>
          <w:lang w:eastAsia="pl-PL"/>
        </w:rPr>
      </w:pPr>
      <w:r>
        <w:rPr>
          <w:color w:val="000000"/>
          <w:lang w:eastAsia="pl-PL"/>
        </w:rPr>
        <w:t>3.</w:t>
      </w:r>
      <w:r w:rsidR="001534DE">
        <w:rPr>
          <w:color w:val="000000"/>
          <w:lang w:eastAsia="pl-PL"/>
        </w:rPr>
        <w:t xml:space="preserve">5. </w:t>
      </w:r>
      <w:r w:rsidR="0084190E" w:rsidRPr="0084190E">
        <w:rPr>
          <w:rFonts w:eastAsia="Calibri"/>
          <w:color w:val="000000"/>
          <w:lang w:eastAsia="pl-PL"/>
        </w:rPr>
        <w:t>Daszki – nad drzwiami wejściowymi bocznymi zaprojektowano daszek łukowy</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z poliwęglanu o wym. 90x200cm. Konstrukcja: profile aluminiowe malowane proszkowo,</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lastRenderedPageBreak/>
        <w:t>wypełnienie: płyta z poliwęglanu komorowego o grubości 4,5mm lub płyta z akrylu grubości</w:t>
      </w:r>
    </w:p>
    <w:p w:rsidR="0084190E" w:rsidRPr="0084190E" w:rsidRDefault="0084190E" w:rsidP="0084190E">
      <w:pPr>
        <w:autoSpaceDE w:val="0"/>
        <w:autoSpaceDN w:val="0"/>
        <w:adjustRightInd w:val="0"/>
        <w:jc w:val="both"/>
        <w:rPr>
          <w:rFonts w:eastAsia="Calibri"/>
          <w:color w:val="000000"/>
          <w:lang w:eastAsia="pl-PL"/>
        </w:rPr>
      </w:pPr>
      <w:r w:rsidRPr="0084190E">
        <w:rPr>
          <w:rFonts w:eastAsia="Calibri"/>
          <w:color w:val="000000"/>
          <w:lang w:eastAsia="pl-PL"/>
        </w:rPr>
        <w:t>4,0mm.</w:t>
      </w:r>
    </w:p>
    <w:p w:rsidR="0084190E" w:rsidRPr="0084190E" w:rsidRDefault="00856294" w:rsidP="001534DE">
      <w:pPr>
        <w:suppressAutoHyphens/>
        <w:jc w:val="both"/>
        <w:rPr>
          <w:rFonts w:eastAsia="Calibri"/>
          <w:iCs/>
          <w:color w:val="000000"/>
        </w:rPr>
      </w:pPr>
      <w:r>
        <w:rPr>
          <w:iCs/>
          <w:color w:val="000000"/>
        </w:rPr>
        <w:t>3.</w:t>
      </w:r>
      <w:r w:rsidR="001534DE">
        <w:rPr>
          <w:iCs/>
          <w:color w:val="000000"/>
        </w:rPr>
        <w:t xml:space="preserve">6. </w:t>
      </w:r>
      <w:r w:rsidR="0084190E" w:rsidRPr="0084190E">
        <w:rPr>
          <w:rFonts w:eastAsia="Calibri"/>
          <w:iCs/>
          <w:color w:val="000000"/>
        </w:rPr>
        <w:t xml:space="preserve">Przedmiot zamówienia ma być zrealizowany zgodnie z dokumentacją projektową oraz specyfikacją techniczną wykonania i odbioru robót budowlanych opracowaną przez firmę </w:t>
      </w:r>
      <w:r w:rsidR="0084190E" w:rsidRPr="0084190E">
        <w:rPr>
          <w:rFonts w:eastAsia="Calibri"/>
          <w:bCs/>
          <w:lang w:eastAsia="pl-PL"/>
        </w:rPr>
        <w:t xml:space="preserve">PND S.C. Sławomir </w:t>
      </w:r>
      <w:proofErr w:type="spellStart"/>
      <w:r w:rsidR="0084190E" w:rsidRPr="0084190E">
        <w:rPr>
          <w:rFonts w:eastAsia="Calibri"/>
          <w:bCs/>
          <w:lang w:eastAsia="pl-PL"/>
        </w:rPr>
        <w:t>Fossa</w:t>
      </w:r>
      <w:proofErr w:type="spellEnd"/>
      <w:r w:rsidR="0084190E" w:rsidRPr="0084190E">
        <w:rPr>
          <w:rFonts w:eastAsia="Calibri"/>
          <w:bCs/>
          <w:lang w:eastAsia="pl-PL"/>
        </w:rPr>
        <w:t xml:space="preserve">, Monika </w:t>
      </w:r>
      <w:proofErr w:type="spellStart"/>
      <w:r w:rsidR="0084190E" w:rsidRPr="0084190E">
        <w:rPr>
          <w:rFonts w:eastAsia="Calibri"/>
          <w:bCs/>
          <w:lang w:eastAsia="pl-PL"/>
        </w:rPr>
        <w:t>Fossa</w:t>
      </w:r>
      <w:proofErr w:type="spellEnd"/>
      <w:r w:rsidR="0084190E" w:rsidRPr="0084190E">
        <w:rPr>
          <w:rFonts w:eastAsia="Calibri"/>
          <w:bCs/>
          <w:lang w:eastAsia="pl-PL"/>
        </w:rPr>
        <w:t xml:space="preserve"> ul. Podwale 11, 59-500 Złotoryja</w:t>
      </w:r>
    </w:p>
    <w:p w:rsidR="0084190E" w:rsidRPr="0084190E" w:rsidRDefault="00856294" w:rsidP="00856294">
      <w:pPr>
        <w:suppressAutoHyphens/>
        <w:jc w:val="both"/>
        <w:rPr>
          <w:rFonts w:eastAsia="Calibri"/>
          <w:iCs/>
          <w:color w:val="000000"/>
        </w:rPr>
      </w:pPr>
      <w:r>
        <w:rPr>
          <w:iCs/>
          <w:color w:val="000000"/>
        </w:rPr>
        <w:t>3.7.</w:t>
      </w:r>
      <w:r w:rsidR="0084190E" w:rsidRPr="0084190E">
        <w:rPr>
          <w:rFonts w:eastAsia="Calibri"/>
          <w:iCs/>
          <w:color w:val="000000"/>
        </w:rPr>
        <w:t>Przedmiot zamówienia obejmuje ponadto:</w:t>
      </w:r>
    </w:p>
    <w:p w:rsidR="0084190E" w:rsidRPr="0084190E" w:rsidRDefault="0084190E" w:rsidP="00856294">
      <w:pPr>
        <w:jc w:val="both"/>
        <w:rPr>
          <w:rFonts w:eastAsia="Calibri"/>
          <w:iCs/>
          <w:color w:val="000000"/>
        </w:rPr>
      </w:pPr>
      <w:r w:rsidRPr="0084190E">
        <w:rPr>
          <w:rFonts w:eastAsia="Calibri"/>
          <w:iCs/>
          <w:color w:val="000000"/>
        </w:rPr>
        <w:t xml:space="preserve">- zorganizowanie na swój koszt placu budowy oraz prowadzenie robót zgodnie z przepisami bhp oraz </w:t>
      </w:r>
      <w:proofErr w:type="spellStart"/>
      <w:r w:rsidRPr="0084190E">
        <w:rPr>
          <w:rFonts w:eastAsia="Calibri"/>
          <w:iCs/>
          <w:color w:val="000000"/>
        </w:rPr>
        <w:t>p.poż</w:t>
      </w:r>
      <w:proofErr w:type="spellEnd"/>
      <w:r w:rsidRPr="0084190E">
        <w:rPr>
          <w:rFonts w:eastAsia="Calibri"/>
          <w:iCs/>
          <w:color w:val="000000"/>
        </w:rPr>
        <w:t>.,</w:t>
      </w:r>
    </w:p>
    <w:p w:rsidR="0084190E" w:rsidRPr="0084190E" w:rsidRDefault="0084190E" w:rsidP="00856294">
      <w:pPr>
        <w:jc w:val="both"/>
        <w:rPr>
          <w:rFonts w:eastAsia="Calibri"/>
          <w:iCs/>
          <w:color w:val="000000"/>
        </w:rPr>
      </w:pPr>
      <w:r w:rsidRPr="0084190E">
        <w:rPr>
          <w:rFonts w:eastAsia="Calibri"/>
          <w:iCs/>
          <w:color w:val="000000"/>
        </w:rPr>
        <w:t>- zapewnienie na własny koszt kierownika budowy,</w:t>
      </w:r>
    </w:p>
    <w:p w:rsidR="0084190E" w:rsidRPr="0084190E" w:rsidRDefault="0084190E" w:rsidP="00856294">
      <w:pPr>
        <w:jc w:val="both"/>
        <w:rPr>
          <w:rFonts w:eastAsia="Calibri"/>
          <w:iCs/>
          <w:color w:val="000000"/>
        </w:rPr>
      </w:pPr>
      <w:r w:rsidRPr="0084190E">
        <w:rPr>
          <w:rFonts w:eastAsia="Calibri"/>
          <w:iCs/>
          <w:color w:val="000000"/>
        </w:rPr>
        <w:t>- zapewnienie bieżącej obsługi geodezyjnej przez uprawnione służby geodezyjne na koszt Wykonawcy,</w:t>
      </w:r>
    </w:p>
    <w:p w:rsidR="0084190E" w:rsidRPr="0084190E" w:rsidRDefault="0084190E" w:rsidP="00856294">
      <w:pPr>
        <w:jc w:val="both"/>
        <w:rPr>
          <w:rFonts w:eastAsia="Calibri"/>
          <w:iCs/>
          <w:color w:val="000000"/>
        </w:rPr>
      </w:pPr>
      <w:r w:rsidRPr="0084190E">
        <w:rPr>
          <w:rFonts w:eastAsia="Calibri"/>
          <w:iCs/>
          <w:color w:val="000000"/>
        </w:rPr>
        <w:t xml:space="preserve">- zorganizowanie i przeprowadzenie niezbędnych badań i odbiorów oraz kompletowanie dokumentacji (w tym także dokumentacji fotograficznej) obejmującej zakres robót objętych </w:t>
      </w:r>
      <w:r w:rsidRPr="0084190E">
        <w:rPr>
          <w:rFonts w:eastAsia="Calibri"/>
        </w:rPr>
        <w:t>zamówieniem</w:t>
      </w:r>
      <w:r w:rsidRPr="0084190E">
        <w:rPr>
          <w:rFonts w:eastAsia="Calibri"/>
          <w:iCs/>
          <w:color w:val="000000"/>
        </w:rPr>
        <w:t>,</w:t>
      </w:r>
    </w:p>
    <w:p w:rsidR="0084190E" w:rsidRPr="0084190E" w:rsidRDefault="0084190E" w:rsidP="00856294">
      <w:pPr>
        <w:jc w:val="both"/>
        <w:rPr>
          <w:rFonts w:eastAsia="Calibri"/>
          <w:iCs/>
          <w:color w:val="000000"/>
        </w:rPr>
      </w:pPr>
      <w:r w:rsidRPr="0084190E">
        <w:rPr>
          <w:rFonts w:eastAsia="Calibri"/>
          <w:iCs/>
          <w:color w:val="000000"/>
        </w:rPr>
        <w:t>- wykonanie operatu powykonawczego projektu wraz z inwentaryzacją geodezyjną powykonawczą ( 4 egz. ),</w:t>
      </w:r>
    </w:p>
    <w:p w:rsidR="0084190E" w:rsidRPr="0084190E" w:rsidRDefault="0084190E" w:rsidP="00856294">
      <w:pPr>
        <w:jc w:val="both"/>
        <w:rPr>
          <w:rFonts w:eastAsia="Calibri"/>
          <w:iCs/>
          <w:color w:val="000000"/>
        </w:rPr>
      </w:pPr>
      <w:r w:rsidRPr="0084190E">
        <w:rPr>
          <w:rFonts w:eastAsia="Calibri"/>
          <w:iCs/>
          <w:color w:val="000000"/>
        </w:rPr>
        <w:t>- naprawę zinwentaryzowanych urządzeń podziemnych uszkodzonych podczas wykonywania robót,</w:t>
      </w:r>
    </w:p>
    <w:p w:rsidR="00856294" w:rsidRDefault="0084190E" w:rsidP="00856294">
      <w:pPr>
        <w:jc w:val="both"/>
        <w:rPr>
          <w:iCs/>
          <w:color w:val="000000"/>
        </w:rPr>
      </w:pPr>
      <w:r w:rsidRPr="0084190E">
        <w:rPr>
          <w:rFonts w:eastAsia="Calibri"/>
          <w:iCs/>
          <w:color w:val="000000"/>
        </w:rPr>
        <w:t>- uporządkowanie i przywrócenie terenu budowy po zakończeniu robót do stanu pierwotnego i przekazanie go Zamawiającemu wraz z oświadczeniami dot. nie wniesienia uwag, podpisanymi przez właścicieli działek najpóźniej do dnia odbioru końcowego.</w:t>
      </w:r>
    </w:p>
    <w:p w:rsidR="0084190E" w:rsidRPr="0084190E" w:rsidRDefault="00856294" w:rsidP="00856294">
      <w:pPr>
        <w:jc w:val="both"/>
        <w:rPr>
          <w:rFonts w:eastAsia="Calibri"/>
          <w:iCs/>
          <w:color w:val="000000"/>
        </w:rPr>
      </w:pPr>
      <w:r>
        <w:rPr>
          <w:iCs/>
          <w:color w:val="000000"/>
        </w:rPr>
        <w:t xml:space="preserve">3.8. </w:t>
      </w:r>
      <w:r w:rsidR="0084190E" w:rsidRPr="0084190E">
        <w:rPr>
          <w:rFonts w:eastAsia="Calibri"/>
          <w:iCs/>
          <w:color w:val="000000"/>
        </w:rPr>
        <w:t>Rozpoczęcie robót nastąpi do 7 dni od daty podpisania umowy.</w:t>
      </w:r>
    </w:p>
    <w:p w:rsidR="0084190E" w:rsidRPr="0084190E" w:rsidRDefault="00856294" w:rsidP="00856294">
      <w:pPr>
        <w:suppressAutoHyphens/>
        <w:jc w:val="both"/>
        <w:rPr>
          <w:rFonts w:eastAsia="Calibri"/>
          <w:iCs/>
          <w:color w:val="000000"/>
        </w:rPr>
      </w:pPr>
      <w:r>
        <w:rPr>
          <w:iCs/>
          <w:color w:val="000000"/>
        </w:rPr>
        <w:t xml:space="preserve">3.9. </w:t>
      </w:r>
      <w:r w:rsidR="0084190E" w:rsidRPr="0084190E">
        <w:rPr>
          <w:rFonts w:eastAsia="Calibri"/>
          <w:iCs/>
          <w:color w:val="000000"/>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4190E" w:rsidRPr="0084190E" w:rsidRDefault="00320A7B" w:rsidP="00856294">
      <w:pPr>
        <w:suppressAutoHyphens/>
        <w:jc w:val="both"/>
        <w:rPr>
          <w:rFonts w:eastAsia="Calibri"/>
          <w:iCs/>
          <w:color w:val="000000"/>
        </w:rPr>
      </w:pPr>
      <w:r>
        <w:rPr>
          <w:rFonts w:eastAsia="Calibri"/>
          <w:iCs/>
          <w:color w:val="000000"/>
        </w:rPr>
        <w:t xml:space="preserve">3.10. </w:t>
      </w:r>
      <w:r w:rsidR="0084190E" w:rsidRPr="0084190E">
        <w:rPr>
          <w:rFonts w:eastAsia="Calibri"/>
          <w:iCs/>
          <w:color w:val="000000"/>
        </w:rPr>
        <w:t>Wykonawca jest gospodarzem na terenie budowy od daty przekazania placu budowy do czasu odbioru końcowego, a w szczególności zobowiązany jest do:</w:t>
      </w:r>
    </w:p>
    <w:p w:rsidR="0084190E" w:rsidRPr="0084190E" w:rsidRDefault="0084190E" w:rsidP="00856294">
      <w:pPr>
        <w:jc w:val="both"/>
        <w:rPr>
          <w:rFonts w:eastAsia="Calibri"/>
          <w:iCs/>
          <w:color w:val="000000"/>
        </w:rPr>
      </w:pPr>
      <w:r w:rsidRPr="0084190E">
        <w:rPr>
          <w:rFonts w:eastAsia="Calibri"/>
          <w:iCs/>
          <w:color w:val="000000"/>
        </w:rPr>
        <w:t xml:space="preserve">- ochrony mienia i zabezpieczenia </w:t>
      </w:r>
      <w:proofErr w:type="spellStart"/>
      <w:r w:rsidRPr="0084190E">
        <w:rPr>
          <w:rFonts w:eastAsia="Calibri"/>
          <w:iCs/>
          <w:color w:val="000000"/>
        </w:rPr>
        <w:t>p.poż</w:t>
      </w:r>
      <w:proofErr w:type="spellEnd"/>
      <w:r w:rsidRPr="0084190E">
        <w:rPr>
          <w:rFonts w:eastAsia="Calibri"/>
          <w:iCs/>
          <w:color w:val="000000"/>
        </w:rPr>
        <w:t>.,</w:t>
      </w:r>
    </w:p>
    <w:p w:rsidR="0084190E" w:rsidRPr="0084190E" w:rsidRDefault="0084190E" w:rsidP="00856294">
      <w:pPr>
        <w:jc w:val="both"/>
        <w:rPr>
          <w:rFonts w:eastAsia="Calibri"/>
          <w:iCs/>
          <w:color w:val="000000"/>
        </w:rPr>
      </w:pPr>
      <w:r w:rsidRPr="0084190E">
        <w:rPr>
          <w:rFonts w:eastAsia="Calibri"/>
          <w:iCs/>
          <w:color w:val="000000"/>
        </w:rPr>
        <w:t>- nadzoru nad bhp,</w:t>
      </w:r>
    </w:p>
    <w:p w:rsidR="0084190E" w:rsidRPr="0084190E" w:rsidRDefault="0084190E" w:rsidP="00856294">
      <w:pPr>
        <w:jc w:val="both"/>
        <w:rPr>
          <w:rFonts w:eastAsia="Calibri"/>
          <w:iCs/>
          <w:color w:val="000000"/>
        </w:rPr>
      </w:pPr>
      <w:r w:rsidRPr="0084190E">
        <w:rPr>
          <w:rFonts w:eastAsia="Calibri"/>
          <w:iCs/>
          <w:color w:val="000000"/>
        </w:rPr>
        <w:t>- ustalania i utrzymania porządku,</w:t>
      </w:r>
    </w:p>
    <w:p w:rsidR="0084190E" w:rsidRPr="0084190E" w:rsidRDefault="0084190E" w:rsidP="00856294">
      <w:pPr>
        <w:jc w:val="both"/>
        <w:rPr>
          <w:rFonts w:eastAsia="Calibri"/>
          <w:iCs/>
          <w:color w:val="000000"/>
        </w:rPr>
      </w:pPr>
      <w:r w:rsidRPr="0084190E">
        <w:rPr>
          <w:rFonts w:eastAsia="Calibri"/>
          <w:iCs/>
          <w:color w:val="000000"/>
        </w:rPr>
        <w:t>- odpowiedniej organizacji placu budowy, zabezpieczenia magazynowego i dozoru mienia,</w:t>
      </w:r>
    </w:p>
    <w:p w:rsidR="0084190E" w:rsidRPr="0084190E" w:rsidRDefault="0084190E" w:rsidP="00856294">
      <w:pPr>
        <w:rPr>
          <w:rFonts w:eastAsia="Calibri"/>
          <w:iCs/>
          <w:color w:val="000000"/>
        </w:rPr>
      </w:pPr>
      <w:r w:rsidRPr="0084190E">
        <w:rPr>
          <w:rFonts w:eastAsia="Calibri"/>
          <w:iCs/>
          <w:color w:val="000000"/>
        </w:rPr>
        <w:t>- dostarczania atestów zastosowanych materiałów, wyników oraz protokołów badań, sprawozdań i prób dotyczących realizowanego zamówienia,</w:t>
      </w:r>
    </w:p>
    <w:p w:rsidR="0084190E" w:rsidRPr="0084190E" w:rsidRDefault="0084190E" w:rsidP="00856294">
      <w:pPr>
        <w:jc w:val="both"/>
        <w:rPr>
          <w:rFonts w:eastAsia="Calibri"/>
          <w:iCs/>
          <w:color w:val="000000"/>
        </w:rPr>
      </w:pPr>
      <w:r w:rsidRPr="0084190E">
        <w:rPr>
          <w:rFonts w:eastAsia="Calibri"/>
          <w:iCs/>
          <w:color w:val="000000"/>
        </w:rPr>
        <w:t>- ubezpieczenia robót, obiektów budowli od zdarzeń losowych,</w:t>
      </w:r>
    </w:p>
    <w:p w:rsidR="0084190E" w:rsidRPr="0084190E" w:rsidRDefault="0084190E" w:rsidP="00856294">
      <w:pPr>
        <w:jc w:val="both"/>
        <w:rPr>
          <w:rFonts w:eastAsia="Calibri"/>
          <w:iCs/>
          <w:color w:val="000000"/>
        </w:rPr>
      </w:pPr>
      <w:r w:rsidRPr="0084190E">
        <w:rPr>
          <w:rFonts w:eastAsia="Calibri"/>
          <w:iCs/>
          <w:color w:val="000000"/>
        </w:rPr>
        <w:t>- ubezpieczenia budowli w zakresie odpowiedzialności cywilnej.</w:t>
      </w:r>
    </w:p>
    <w:p w:rsidR="0084190E" w:rsidRPr="0084190E" w:rsidRDefault="00320A7B" w:rsidP="00856294">
      <w:pPr>
        <w:suppressAutoHyphens/>
        <w:jc w:val="both"/>
        <w:rPr>
          <w:rFonts w:eastAsia="Calibri"/>
          <w:iCs/>
          <w:color w:val="000000"/>
        </w:rPr>
      </w:pPr>
      <w:r>
        <w:rPr>
          <w:iCs/>
          <w:color w:val="000000"/>
        </w:rPr>
        <w:t>3.11</w:t>
      </w:r>
      <w:r w:rsidR="00856294">
        <w:rPr>
          <w:iCs/>
          <w:color w:val="000000"/>
        </w:rPr>
        <w:t xml:space="preserve">. </w:t>
      </w:r>
      <w:r w:rsidR="0084190E" w:rsidRPr="0084190E">
        <w:rPr>
          <w:rFonts w:eastAsia="Calibri"/>
          <w:iCs/>
          <w:color w:val="000000"/>
        </w:rPr>
        <w:t>Uwagi:</w:t>
      </w:r>
    </w:p>
    <w:p w:rsidR="0084190E" w:rsidRPr="0084190E" w:rsidRDefault="00320A7B" w:rsidP="00856294">
      <w:pPr>
        <w:suppressAutoHyphens/>
        <w:jc w:val="both"/>
        <w:rPr>
          <w:rFonts w:eastAsia="Calibri"/>
          <w:iCs/>
          <w:color w:val="000000"/>
        </w:rPr>
      </w:pPr>
      <w:r>
        <w:rPr>
          <w:rFonts w:eastAsia="Calibri"/>
          <w:iCs/>
          <w:color w:val="000000"/>
        </w:rPr>
        <w:t xml:space="preserve">3.11.1. </w:t>
      </w:r>
      <w:r w:rsidR="0084190E" w:rsidRPr="0084190E">
        <w:rPr>
          <w:rFonts w:eastAsia="Calibri"/>
          <w:iCs/>
          <w:color w:val="000000"/>
        </w:rPr>
        <w:t xml:space="preserve">Podstawą do wyceny przedmiotowego zadania jest </w:t>
      </w:r>
      <w:r w:rsidR="0084190E" w:rsidRPr="0084190E">
        <w:rPr>
          <w:rFonts w:eastAsia="Calibri"/>
          <w:b/>
          <w:iCs/>
          <w:color w:val="000000"/>
          <w:u w:val="single"/>
        </w:rPr>
        <w:t xml:space="preserve">projekt budowlany i </w:t>
      </w:r>
      <w:proofErr w:type="spellStart"/>
      <w:r w:rsidR="0084190E" w:rsidRPr="0084190E">
        <w:rPr>
          <w:rFonts w:eastAsia="Calibri"/>
          <w:b/>
          <w:iCs/>
          <w:color w:val="000000"/>
          <w:u w:val="single"/>
        </w:rPr>
        <w:t>STWiOR</w:t>
      </w:r>
      <w:proofErr w:type="spellEnd"/>
      <w:r w:rsidR="0084190E" w:rsidRPr="0084190E">
        <w:rPr>
          <w:rFonts w:eastAsia="Calibri"/>
          <w:iCs/>
          <w:color w:val="000000"/>
        </w:rPr>
        <w:t xml:space="preserve">, przedmiar robót należy traktować jako </w:t>
      </w:r>
      <w:r w:rsidR="0084190E" w:rsidRPr="0084190E">
        <w:rPr>
          <w:rFonts w:eastAsia="Calibri"/>
          <w:b/>
          <w:iCs/>
          <w:color w:val="000000"/>
          <w:u w:val="single"/>
        </w:rPr>
        <w:t>pomocniczy</w:t>
      </w:r>
      <w:r w:rsidR="0084190E" w:rsidRPr="0084190E">
        <w:rPr>
          <w:rFonts w:eastAsia="Calibri"/>
          <w:iCs/>
          <w:color w:val="000000"/>
          <w:u w:val="single"/>
        </w:rPr>
        <w:t>,</w:t>
      </w:r>
      <w:r w:rsidR="0084190E" w:rsidRPr="0084190E">
        <w:rPr>
          <w:rFonts w:eastAsia="Calibri"/>
          <w:iCs/>
          <w:color w:val="000000"/>
        </w:rPr>
        <w:t xml:space="preserve"> w celu sporządzenia kosztorysu ofertowego i wyliczenia ceny ofertowej. Wykonawca jest zobowiązany do weryfikacji zakresu przedmiotu zamówienia w terenie i uwzględnienia wszystkich możliwych dodatkowych kosztów w ofercie.</w:t>
      </w:r>
    </w:p>
    <w:p w:rsidR="0084190E" w:rsidRPr="0084190E" w:rsidRDefault="00320A7B" w:rsidP="00856294">
      <w:pPr>
        <w:suppressAutoHyphens/>
        <w:jc w:val="both"/>
        <w:rPr>
          <w:rFonts w:eastAsia="Calibri"/>
          <w:iCs/>
          <w:color w:val="000000"/>
        </w:rPr>
      </w:pPr>
      <w:r>
        <w:rPr>
          <w:rFonts w:eastAsia="Calibri"/>
          <w:iCs/>
          <w:color w:val="000000"/>
        </w:rPr>
        <w:t xml:space="preserve">3.11.2. </w:t>
      </w:r>
      <w:r w:rsidR="0084190E" w:rsidRPr="0084190E">
        <w:rPr>
          <w:rFonts w:eastAsia="Calibri"/>
          <w:iCs/>
          <w:color w:val="000000"/>
        </w:rPr>
        <w:t>Wykonawca załączy do oferty kosztorys ofertowy podzielony na działy i pozycje zgodnie z załączonym przedmiarem robót, który stanowi załącznik do SIWZ.</w:t>
      </w:r>
    </w:p>
    <w:p w:rsidR="0084190E" w:rsidRPr="0084190E" w:rsidRDefault="00320A7B" w:rsidP="00856294">
      <w:pPr>
        <w:suppressAutoHyphens/>
        <w:jc w:val="both"/>
        <w:rPr>
          <w:rFonts w:eastAsia="Calibri"/>
          <w:iCs/>
          <w:color w:val="000000"/>
        </w:rPr>
      </w:pPr>
      <w:r>
        <w:rPr>
          <w:rFonts w:eastAsia="Calibri"/>
          <w:iCs/>
          <w:color w:val="000000"/>
        </w:rPr>
        <w:t xml:space="preserve">3.12. </w:t>
      </w:r>
      <w:r w:rsidR="0084190E" w:rsidRPr="0084190E">
        <w:rPr>
          <w:rFonts w:eastAsia="Calibri"/>
          <w:iCs/>
          <w:color w:val="000000"/>
        </w:rPr>
        <w:t>W zakresie zamówienia wchodzą wszystkie prace nieujęte w dokumentacji projektowej, a których wykonanie jest niezbędne dla prawidłowego wykonania przedmiotu umowy, jak np. zorganizowanie placu budowy, tyczenie obiektu, wykonanie dokumentacji powykonawczej, uzyskania wszelkich niezbędnych uzgodnień związanych z realizacją zadania i przekazania jego do użytkowania, wykonanie niezbędnych prób, badań, sprawdzeń, opinii uzgodnień, itp.</w:t>
      </w:r>
    </w:p>
    <w:p w:rsidR="001C7C1F" w:rsidRPr="00856294" w:rsidRDefault="001C7C1F" w:rsidP="00856294">
      <w:pPr>
        <w:pStyle w:val="Akapitzlist"/>
        <w:numPr>
          <w:ilvl w:val="0"/>
          <w:numId w:val="1"/>
        </w:numPr>
        <w:autoSpaceDN w:val="0"/>
        <w:ind w:left="0" w:firstLine="0"/>
        <w:contextualSpacing w:val="0"/>
        <w:jc w:val="both"/>
        <w:rPr>
          <w:rFonts w:eastAsia="Calibri"/>
        </w:rPr>
      </w:pPr>
    </w:p>
    <w:p w:rsidR="006763BB" w:rsidRPr="006763BB" w:rsidRDefault="006763BB" w:rsidP="006763BB">
      <w:pPr>
        <w:pStyle w:val="Akapitzlist"/>
        <w:numPr>
          <w:ilvl w:val="0"/>
          <w:numId w:val="1"/>
        </w:numPr>
        <w:autoSpaceDN w:val="0"/>
        <w:ind w:left="0" w:firstLine="0"/>
        <w:contextualSpacing w:val="0"/>
        <w:jc w:val="both"/>
        <w:rPr>
          <w:rFonts w:eastAsia="Calibri"/>
        </w:rPr>
      </w:pPr>
      <w:r w:rsidRPr="006763BB">
        <w:lastRenderedPageBreak/>
        <w:t>3</w:t>
      </w:r>
      <w:r w:rsidR="00320A7B">
        <w:rPr>
          <w:rFonts w:eastAsia="Calibri"/>
        </w:rPr>
        <w:t>.13</w:t>
      </w:r>
      <w:r w:rsidRPr="006763BB">
        <w:rPr>
          <w:rFonts w:eastAsia="Calibri"/>
        </w:rPr>
        <w:t xml:space="preserve">. Rozwiązania równoważne </w:t>
      </w:r>
    </w:p>
    <w:p w:rsidR="006763BB" w:rsidRPr="006763BB" w:rsidRDefault="00320A7B" w:rsidP="006763BB">
      <w:pPr>
        <w:pStyle w:val="Standard"/>
        <w:numPr>
          <w:ilvl w:val="0"/>
          <w:numId w:val="1"/>
        </w:numPr>
        <w:autoSpaceDN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3.13</w:t>
      </w:r>
      <w:r w:rsidR="006763BB" w:rsidRPr="006763BB">
        <w:rPr>
          <w:rFonts w:ascii="Times New Roman" w:hAnsi="Times New Roman" w:cs="Times New Roman"/>
          <w:sz w:val="24"/>
          <w:szCs w:val="24"/>
        </w:rPr>
        <w:t>.1. W przypadku wskazania w projekcie budowlanym lub przedmiarze robót znaków towarowych, patentów lub pochodzenia, Zamawiający informuje, że dopuszcza możliwość zastosowania rozwiązań równoważnych tzn. takich, których parametry techniczne są równoważne – co najmniej takie same (nie gorsze) od parametrów podanych w dokumentacji technicznej.</w:t>
      </w:r>
    </w:p>
    <w:p w:rsidR="006763BB" w:rsidRPr="006763BB" w:rsidRDefault="00320A7B" w:rsidP="006763BB">
      <w:pPr>
        <w:pStyle w:val="Standard"/>
        <w:numPr>
          <w:ilvl w:val="0"/>
          <w:numId w:val="1"/>
        </w:numPr>
        <w:autoSpaceDN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3.13</w:t>
      </w:r>
      <w:r w:rsidR="006763BB" w:rsidRPr="006763BB">
        <w:rPr>
          <w:rFonts w:ascii="Times New Roman" w:hAnsi="Times New Roman" w:cs="Times New Roman"/>
          <w:sz w:val="24"/>
          <w:szCs w:val="24"/>
        </w:rPr>
        <w:t xml:space="preserve">.2. W przypadku opisania przedmiotu zamówienia przez odniesienie do norm, europejskich ocen technicznych, aprobat, specyfikacji technicznych i systemów referencji technicznych, o których mowa w art. 30 ust. 1 </w:t>
      </w:r>
      <w:proofErr w:type="spellStart"/>
      <w:r w:rsidR="006763BB" w:rsidRPr="006763BB">
        <w:rPr>
          <w:rFonts w:ascii="Times New Roman" w:hAnsi="Times New Roman" w:cs="Times New Roman"/>
          <w:sz w:val="24"/>
          <w:szCs w:val="24"/>
        </w:rPr>
        <w:t>pkt</w:t>
      </w:r>
      <w:proofErr w:type="spellEnd"/>
      <w:r w:rsidR="006763BB" w:rsidRPr="006763BB">
        <w:rPr>
          <w:rFonts w:ascii="Times New Roman" w:hAnsi="Times New Roman" w:cs="Times New Roman"/>
          <w:sz w:val="24"/>
          <w:szCs w:val="24"/>
        </w:rPr>
        <w:t xml:space="preserve"> 2 i ust. 3 ustawy </w:t>
      </w:r>
      <w:proofErr w:type="spellStart"/>
      <w:r w:rsidR="006763BB" w:rsidRPr="006763BB">
        <w:rPr>
          <w:rFonts w:ascii="Times New Roman" w:hAnsi="Times New Roman" w:cs="Times New Roman"/>
          <w:sz w:val="24"/>
          <w:szCs w:val="24"/>
        </w:rPr>
        <w:t>Pzp</w:t>
      </w:r>
      <w:proofErr w:type="spellEnd"/>
      <w:r w:rsidR="006763BB" w:rsidRPr="006763BB">
        <w:rPr>
          <w:rFonts w:ascii="Times New Roman" w:hAnsi="Times New Roman" w:cs="Times New Roman"/>
          <w:sz w:val="24"/>
          <w:szCs w:val="24"/>
        </w:rPr>
        <w:t>, Zamawiający dopuszcza rozwiązania równoważne.</w:t>
      </w:r>
    </w:p>
    <w:p w:rsidR="006763BB" w:rsidRPr="006763BB" w:rsidRDefault="00320A7B" w:rsidP="006763BB">
      <w:pPr>
        <w:pStyle w:val="Standard"/>
        <w:numPr>
          <w:ilvl w:val="0"/>
          <w:numId w:val="1"/>
        </w:numPr>
        <w:autoSpaceDN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3.13</w:t>
      </w:r>
      <w:r w:rsidR="006763BB" w:rsidRPr="006763BB">
        <w:rPr>
          <w:rFonts w:ascii="Times New Roman" w:hAnsi="Times New Roman" w:cs="Times New Roman"/>
          <w:sz w:val="24"/>
          <w:szCs w:val="24"/>
        </w:rPr>
        <w:t xml:space="preserve">.3. Wykonawca, który powoła się na zastosowanie rozwiązań równoważnych jest obowiązany wykazać, że oferowane przez niego rozwiązania spełniają wymagania określone przez Zamawiającego. </w:t>
      </w:r>
    </w:p>
    <w:p w:rsidR="006763BB" w:rsidRPr="001C27D0" w:rsidRDefault="00FD0B13" w:rsidP="006763BB">
      <w:pPr>
        <w:pStyle w:val="Domynie"/>
        <w:jc w:val="both"/>
      </w:pPr>
      <w:r w:rsidRPr="001C27D0">
        <w:t>3</w:t>
      </w:r>
      <w:r w:rsidR="00320A7B">
        <w:t>.14</w:t>
      </w:r>
      <w:r w:rsidR="006763BB" w:rsidRPr="001C27D0">
        <w:t xml:space="preserve">. Zamawiający stosownie do art. 29 ust. 3a ustawy </w:t>
      </w:r>
      <w:proofErr w:type="spellStart"/>
      <w:r w:rsidR="006763BB" w:rsidRPr="001C27D0">
        <w:t>Pzp</w:t>
      </w:r>
      <w:proofErr w:type="spellEnd"/>
      <w:r w:rsidR="006763BB" w:rsidRPr="001C27D0">
        <w:t>, wymaga zatrudnienia przez wykonawcę lub podwykonawcę na podstawie umowy o pracę osoby wykonujące następujące czynności:</w:t>
      </w:r>
    </w:p>
    <w:p w:rsidR="001C27D0" w:rsidRPr="001C27D0" w:rsidRDefault="001C27D0" w:rsidP="001C27D0">
      <w:pPr>
        <w:autoSpaceDE w:val="0"/>
        <w:autoSpaceDN w:val="0"/>
        <w:adjustRightInd w:val="0"/>
      </w:pPr>
      <w:r w:rsidRPr="001C27D0">
        <w:t>- roboty ziemne</w:t>
      </w:r>
    </w:p>
    <w:p w:rsidR="001C27D0" w:rsidRPr="001C27D0" w:rsidRDefault="001C27D0" w:rsidP="001C27D0">
      <w:pPr>
        <w:autoSpaceDE w:val="0"/>
        <w:autoSpaceDN w:val="0"/>
        <w:adjustRightInd w:val="0"/>
      </w:pPr>
      <w:r w:rsidRPr="001C27D0">
        <w:t>- roboty ogólnobudowlane</w:t>
      </w:r>
    </w:p>
    <w:p w:rsidR="001C27D0" w:rsidRPr="001C27D0" w:rsidRDefault="001C27D0" w:rsidP="001C27D0">
      <w:pPr>
        <w:autoSpaceDE w:val="0"/>
        <w:autoSpaceDN w:val="0"/>
        <w:adjustRightInd w:val="0"/>
      </w:pPr>
      <w:r w:rsidRPr="001C27D0">
        <w:t>- roboty elektryczne</w:t>
      </w:r>
    </w:p>
    <w:p w:rsidR="00E805C4" w:rsidRDefault="001C27D0" w:rsidP="001C27D0">
      <w:pPr>
        <w:ind w:right="113"/>
        <w:jc w:val="both"/>
      </w:pPr>
      <w:r w:rsidRPr="001C27D0">
        <w:t>- roboty instalacyjne</w:t>
      </w:r>
    </w:p>
    <w:p w:rsidR="001C06EE" w:rsidRPr="00F52A43" w:rsidRDefault="00F52A43" w:rsidP="00F52A43">
      <w:pPr>
        <w:autoSpaceDE w:val="0"/>
        <w:autoSpaceDN w:val="0"/>
        <w:adjustRightInd w:val="0"/>
        <w:jc w:val="both"/>
        <w:rPr>
          <w:color w:val="000000"/>
        </w:rPr>
      </w:pPr>
      <w:r>
        <w:rPr>
          <w:color w:val="000000"/>
        </w:rPr>
        <w:t>Postanowienia w zakresie : sposobu</w:t>
      </w:r>
      <w:r w:rsidRPr="00F52A43">
        <w:rPr>
          <w:color w:val="000000"/>
        </w:rPr>
        <w:t xml:space="preserve"> dokumentowania zatrudnienia osób, o których mowa </w:t>
      </w:r>
      <w:r>
        <w:rPr>
          <w:color w:val="000000"/>
        </w:rPr>
        <w:t xml:space="preserve">              </w:t>
      </w:r>
      <w:r w:rsidRPr="00F52A43">
        <w:rPr>
          <w:color w:val="000000"/>
        </w:rPr>
        <w:t>w art. 29 ust. 3a</w:t>
      </w:r>
      <w:r>
        <w:rPr>
          <w:color w:val="000000"/>
        </w:rPr>
        <w:t xml:space="preserve"> ustawy </w:t>
      </w:r>
      <w:proofErr w:type="spellStart"/>
      <w:r>
        <w:rPr>
          <w:color w:val="000000"/>
        </w:rPr>
        <w:t>Pzp</w:t>
      </w:r>
      <w:proofErr w:type="spellEnd"/>
      <w:r>
        <w:rPr>
          <w:color w:val="000000"/>
        </w:rPr>
        <w:t>, uprawnień</w:t>
      </w:r>
      <w:r w:rsidRPr="00F52A43">
        <w:rPr>
          <w:color w:val="000000"/>
        </w:rPr>
        <w:t xml:space="preserve"> zamawiającego w zakresie kontroli spełniania przez wykonawcę wymagań, o których mowa w art. 29 ust. 3a</w:t>
      </w:r>
      <w:r>
        <w:rPr>
          <w:color w:val="000000"/>
        </w:rPr>
        <w:t xml:space="preserve"> ustawy </w:t>
      </w:r>
      <w:proofErr w:type="spellStart"/>
      <w:r>
        <w:rPr>
          <w:color w:val="000000"/>
        </w:rPr>
        <w:t>Pzp</w:t>
      </w:r>
      <w:proofErr w:type="spellEnd"/>
      <w:r>
        <w:rPr>
          <w:color w:val="000000"/>
        </w:rPr>
        <w:t>, oraz sankcji</w:t>
      </w:r>
      <w:r w:rsidRPr="00F52A43">
        <w:rPr>
          <w:color w:val="000000"/>
        </w:rPr>
        <w:t xml:space="preserve"> z tytułu niespełnienia tych wymagań</w:t>
      </w:r>
      <w:r>
        <w:rPr>
          <w:color w:val="000000"/>
        </w:rPr>
        <w:t xml:space="preserve"> zawarto we wzorze umowy (załącznik nr 8).</w:t>
      </w:r>
    </w:p>
    <w:p w:rsidR="006763BB" w:rsidRPr="001E6E33" w:rsidRDefault="00FD0B13" w:rsidP="00F52A43">
      <w:pPr>
        <w:ind w:right="113"/>
        <w:jc w:val="both"/>
        <w:rPr>
          <w:rFonts w:eastAsia="Calibri"/>
        </w:rPr>
      </w:pPr>
      <w:r>
        <w:t>3</w:t>
      </w:r>
      <w:r w:rsidR="00320A7B">
        <w:rPr>
          <w:rFonts w:eastAsia="Calibri"/>
        </w:rPr>
        <w:t>.15</w:t>
      </w:r>
      <w:r w:rsidR="006763BB" w:rsidRPr="001E6E33">
        <w:rPr>
          <w:rFonts w:eastAsia="Calibri"/>
        </w:rPr>
        <w:t>. Nazwy i kody stosowane we Wspólnym Słowniku Zamówień</w:t>
      </w:r>
    </w:p>
    <w:p w:rsidR="006763BB" w:rsidRPr="001E6E33" w:rsidRDefault="006763BB" w:rsidP="006763BB">
      <w:pPr>
        <w:ind w:right="113"/>
        <w:jc w:val="both"/>
        <w:rPr>
          <w:rFonts w:eastAsia="Calibri"/>
        </w:rPr>
      </w:pPr>
      <w:r w:rsidRPr="001E6E33">
        <w:rPr>
          <w:rFonts w:eastAsia="Calibri"/>
        </w:rPr>
        <w:t xml:space="preserve">Kod CPV: </w:t>
      </w:r>
      <w:r w:rsidRPr="001E6E33">
        <w:rPr>
          <w:rFonts w:eastAsia="Calibri"/>
          <w:color w:val="000000"/>
          <w:lang w:eastAsia="ar-SA"/>
        </w:rPr>
        <w:t xml:space="preserve">  </w:t>
      </w:r>
    </w:p>
    <w:p w:rsidR="006763BB" w:rsidRPr="001E6E33" w:rsidRDefault="006763BB" w:rsidP="006763BB">
      <w:pPr>
        <w:autoSpaceDE w:val="0"/>
        <w:adjustRightInd w:val="0"/>
        <w:jc w:val="both"/>
        <w:rPr>
          <w:rFonts w:eastAsia="Calibri"/>
        </w:rPr>
      </w:pPr>
      <w:r w:rsidRPr="001E6E33">
        <w:rPr>
          <w:rFonts w:eastAsia="Calibri"/>
        </w:rPr>
        <w:t>45110000-1 Roboty w zakresie burzenia i rozbiórki obiektów budowlanych; roboty ziemne</w:t>
      </w:r>
    </w:p>
    <w:p w:rsidR="006763BB" w:rsidRPr="001E6E33" w:rsidRDefault="006763BB" w:rsidP="006763BB">
      <w:pPr>
        <w:autoSpaceDE w:val="0"/>
        <w:adjustRightInd w:val="0"/>
        <w:jc w:val="both"/>
        <w:rPr>
          <w:rFonts w:eastAsia="Calibri"/>
        </w:rPr>
      </w:pPr>
      <w:r w:rsidRPr="001E6E33">
        <w:rPr>
          <w:rFonts w:eastAsia="Calibri"/>
        </w:rPr>
        <w:t>45120000-4 Próbne wiercenia i wykopy</w:t>
      </w:r>
    </w:p>
    <w:p w:rsidR="006763BB" w:rsidRPr="001E6E33" w:rsidRDefault="006763BB" w:rsidP="006763BB">
      <w:pPr>
        <w:autoSpaceDE w:val="0"/>
        <w:adjustRightInd w:val="0"/>
        <w:jc w:val="both"/>
        <w:rPr>
          <w:rFonts w:eastAsia="Calibri"/>
        </w:rPr>
      </w:pPr>
      <w:r w:rsidRPr="001E6E33">
        <w:rPr>
          <w:rFonts w:eastAsia="Calibri"/>
        </w:rPr>
        <w:t>45210000-2 Roboty budowlane w zakresie budynków</w:t>
      </w:r>
    </w:p>
    <w:p w:rsidR="006763BB" w:rsidRPr="001E6E33" w:rsidRDefault="006763BB" w:rsidP="006763BB">
      <w:pPr>
        <w:autoSpaceDE w:val="0"/>
        <w:adjustRightInd w:val="0"/>
        <w:jc w:val="both"/>
        <w:rPr>
          <w:rFonts w:eastAsia="Calibri"/>
        </w:rPr>
      </w:pPr>
      <w:r w:rsidRPr="001E6E33">
        <w:rPr>
          <w:rFonts w:eastAsia="Calibri"/>
        </w:rPr>
        <w:t>45260000-7 Roboty w zakresie wykonywania pokryć i konstrukcji dachowych i inne podobne roboty specjalistyczne</w:t>
      </w:r>
    </w:p>
    <w:p w:rsidR="006763BB" w:rsidRPr="001E6E33" w:rsidRDefault="006763BB" w:rsidP="006763BB">
      <w:pPr>
        <w:autoSpaceDE w:val="0"/>
        <w:adjustRightInd w:val="0"/>
        <w:jc w:val="both"/>
        <w:rPr>
          <w:rFonts w:eastAsia="Calibri"/>
        </w:rPr>
      </w:pPr>
      <w:r w:rsidRPr="001E6E33">
        <w:rPr>
          <w:rFonts w:eastAsia="Calibri"/>
        </w:rPr>
        <w:t>45310000-3 Roboty instalacyjne elektryczne</w:t>
      </w:r>
    </w:p>
    <w:p w:rsidR="006763BB" w:rsidRPr="001E6E33" w:rsidRDefault="006763BB" w:rsidP="006763BB">
      <w:pPr>
        <w:autoSpaceDE w:val="0"/>
        <w:adjustRightInd w:val="0"/>
        <w:jc w:val="both"/>
        <w:rPr>
          <w:rFonts w:eastAsia="Calibri"/>
        </w:rPr>
      </w:pPr>
      <w:r w:rsidRPr="001E6E33">
        <w:rPr>
          <w:rFonts w:eastAsia="Calibri"/>
        </w:rPr>
        <w:t>45320000-6 Roboty izolacyjne</w:t>
      </w:r>
    </w:p>
    <w:p w:rsidR="006763BB" w:rsidRPr="001E6E33" w:rsidRDefault="006763BB" w:rsidP="006763BB">
      <w:pPr>
        <w:autoSpaceDE w:val="0"/>
        <w:adjustRightInd w:val="0"/>
        <w:jc w:val="both"/>
        <w:rPr>
          <w:rFonts w:eastAsia="Calibri"/>
        </w:rPr>
      </w:pPr>
      <w:r w:rsidRPr="001E6E33">
        <w:rPr>
          <w:rFonts w:eastAsia="Calibri"/>
        </w:rPr>
        <w:t>45330000-9 Roboty instalacyjne wodno-kanalizacyjne i sanitarne</w:t>
      </w:r>
    </w:p>
    <w:p w:rsidR="006763BB" w:rsidRPr="001E6E33" w:rsidRDefault="006763BB" w:rsidP="006763BB">
      <w:pPr>
        <w:jc w:val="both"/>
        <w:rPr>
          <w:rFonts w:eastAsia="Calibri"/>
        </w:rPr>
      </w:pPr>
      <w:r w:rsidRPr="001E6E33">
        <w:rPr>
          <w:rFonts w:eastAsia="Calibri"/>
        </w:rPr>
        <w:t>45400000-1 Roboty wykończeniowe w zakresie obiektów budowlanych</w:t>
      </w:r>
    </w:p>
    <w:p w:rsidR="004816B9" w:rsidRDefault="004816B9" w:rsidP="003639C1">
      <w:pPr>
        <w:pStyle w:val="Akapitzlist"/>
        <w:numPr>
          <w:ilvl w:val="0"/>
          <w:numId w:val="1"/>
        </w:numPr>
        <w:ind w:left="0" w:firstLine="0"/>
        <w:jc w:val="both"/>
      </w:pPr>
    </w:p>
    <w:p w:rsidR="00944ECD" w:rsidRPr="00EC0996" w:rsidRDefault="001838D5" w:rsidP="00EC0996">
      <w:pPr>
        <w:shd w:val="clear" w:color="auto" w:fill="FFFFFF"/>
        <w:tabs>
          <w:tab w:val="left" w:pos="360"/>
          <w:tab w:val="left" w:pos="1260"/>
          <w:tab w:val="left" w:pos="1500"/>
        </w:tabs>
        <w:ind w:right="113"/>
        <w:jc w:val="both"/>
      </w:pPr>
      <w:r>
        <w:t>3.</w:t>
      </w:r>
      <w:r w:rsidR="008839AF">
        <w:t>16</w:t>
      </w:r>
      <w:r w:rsidR="00C20B04">
        <w:t xml:space="preserve">. </w:t>
      </w:r>
      <w:r w:rsidR="00C20B04" w:rsidRPr="00EC480B">
        <w:t>Okres gwarancji wynosi (zgodnie z deklaracją wykonawcy) 36, 48 lub 60 miesięcy od dnia odebrania przez Zamawiającego robót budowlanych i podpisania (bez uwag) protokołu końcowego.</w:t>
      </w:r>
    </w:p>
    <w:p w:rsidR="000B25F2" w:rsidRPr="00D946F9" w:rsidRDefault="001838D5" w:rsidP="00820A9A">
      <w:pPr>
        <w:pStyle w:val="Domynie"/>
        <w:autoSpaceDE/>
        <w:jc w:val="both"/>
      </w:pPr>
      <w:r>
        <w:rPr>
          <w:b/>
        </w:rPr>
        <w:t>3.</w:t>
      </w:r>
      <w:r w:rsidR="008839AF">
        <w:rPr>
          <w:b/>
        </w:rPr>
        <w:t>17</w:t>
      </w:r>
      <w:r w:rsidR="00C20B04">
        <w:rPr>
          <w:b/>
        </w:rPr>
        <w:t xml:space="preserve">. </w:t>
      </w:r>
      <w:r w:rsidR="000B25F2" w:rsidRPr="00D946F9">
        <w:rPr>
          <w:b/>
        </w:rPr>
        <w:t xml:space="preserve">Informacja dotycząca składania ofert częściowych, wariantowych, udzielania zaliczek na poczet wykonania zamówienia </w:t>
      </w:r>
    </w:p>
    <w:p w:rsidR="000B25F2" w:rsidRPr="00D946F9" w:rsidRDefault="00C20B04" w:rsidP="000B25F2">
      <w:pPr>
        <w:pStyle w:val="Domynie"/>
        <w:tabs>
          <w:tab w:val="left" w:pos="1080"/>
        </w:tabs>
        <w:autoSpaceDE/>
        <w:jc w:val="both"/>
      </w:pPr>
      <w:r>
        <w:t xml:space="preserve">a) </w:t>
      </w:r>
      <w:r w:rsidR="000B25F2" w:rsidRPr="00D946F9">
        <w:t>Zamawiający nie dopuszcza składania ofert częściowych,</w:t>
      </w:r>
    </w:p>
    <w:p w:rsidR="000B25F2" w:rsidRPr="00D946F9" w:rsidRDefault="00C20B04" w:rsidP="000B25F2">
      <w:pPr>
        <w:pStyle w:val="Domynie"/>
        <w:tabs>
          <w:tab w:val="left" w:pos="1080"/>
        </w:tabs>
        <w:autoSpaceDE/>
        <w:jc w:val="both"/>
      </w:pPr>
      <w:r>
        <w:t>b)</w:t>
      </w:r>
      <w:r w:rsidR="000B25F2" w:rsidRPr="00D946F9">
        <w:t xml:space="preserve"> Zamawiający nie dopuszcza składania ofert wariantowych,</w:t>
      </w:r>
    </w:p>
    <w:p w:rsidR="00336A01" w:rsidRDefault="00C20B04" w:rsidP="00820A9A">
      <w:pPr>
        <w:pStyle w:val="Domynie"/>
        <w:tabs>
          <w:tab w:val="left" w:pos="1080"/>
        </w:tabs>
        <w:autoSpaceDE/>
        <w:jc w:val="both"/>
      </w:pPr>
      <w:r>
        <w:t xml:space="preserve">c) </w:t>
      </w:r>
      <w:r w:rsidR="000B25F2" w:rsidRPr="00D946F9">
        <w:t>Zamawiający nie przewiduje udzielania zaliczek na poczet wykonania zamówienia.</w:t>
      </w:r>
    </w:p>
    <w:p w:rsidR="00AA36E5" w:rsidRPr="00AA36E5" w:rsidRDefault="00AA36E5" w:rsidP="000B25F2">
      <w:pPr>
        <w:jc w:val="both"/>
        <w:rPr>
          <w:rFonts w:eastAsia="Verdana"/>
          <w:bCs/>
        </w:rPr>
      </w:pPr>
    </w:p>
    <w:p w:rsidR="000B25F2" w:rsidRPr="00D946F9" w:rsidRDefault="001838D5" w:rsidP="000B25F2">
      <w:pPr>
        <w:jc w:val="both"/>
        <w:rPr>
          <w:rFonts w:eastAsia="Verdana"/>
        </w:rPr>
      </w:pPr>
      <w:r>
        <w:rPr>
          <w:rFonts w:eastAsia="Verdana"/>
          <w:b/>
          <w:bCs/>
        </w:rPr>
        <w:t>3.</w:t>
      </w:r>
      <w:r w:rsidR="008839AF">
        <w:rPr>
          <w:rFonts w:eastAsia="Verdana"/>
          <w:b/>
          <w:bCs/>
        </w:rPr>
        <w:t>18</w:t>
      </w:r>
      <w:r w:rsidR="00C20B04">
        <w:rPr>
          <w:rFonts w:eastAsia="Verdana"/>
          <w:b/>
          <w:bCs/>
        </w:rPr>
        <w:t xml:space="preserve">. </w:t>
      </w:r>
      <w:r w:rsidR="000B25F2" w:rsidRPr="00D946F9">
        <w:rPr>
          <w:rFonts w:eastAsia="Verdana"/>
          <w:b/>
          <w:bCs/>
        </w:rPr>
        <w:t>INFORMACJA O PRZEWIDYWANYCH ZAMÓWIENIACH, O KTÓRYCH MOWA W ART. 67 ust. 1 PKT 6</w:t>
      </w:r>
    </w:p>
    <w:p w:rsidR="000B25F2" w:rsidRDefault="000B25F2" w:rsidP="000B25F2">
      <w:pPr>
        <w:autoSpaceDE w:val="0"/>
        <w:rPr>
          <w:rFonts w:eastAsia="Verdana"/>
        </w:rPr>
      </w:pPr>
      <w:r w:rsidRPr="00D946F9">
        <w:rPr>
          <w:rFonts w:eastAsia="Verdana"/>
        </w:rPr>
        <w:t>Zamawiający nie</w:t>
      </w:r>
      <w:r w:rsidR="00524D9F">
        <w:rPr>
          <w:rFonts w:eastAsia="Verdana"/>
        </w:rPr>
        <w:t xml:space="preserve"> przewiduje udzielenia zamówień, </w:t>
      </w:r>
      <w:r w:rsidRPr="00D946F9">
        <w:rPr>
          <w:rFonts w:eastAsia="Verdana"/>
        </w:rPr>
        <w:t xml:space="preserve">o których mowa art. 67 ust. 1 </w:t>
      </w:r>
      <w:proofErr w:type="spellStart"/>
      <w:r w:rsidRPr="00D946F9">
        <w:rPr>
          <w:rFonts w:eastAsia="Verdana"/>
        </w:rPr>
        <w:t>pkt</w:t>
      </w:r>
      <w:proofErr w:type="spellEnd"/>
      <w:r w:rsidRPr="00D946F9">
        <w:rPr>
          <w:rFonts w:eastAsia="Verdana"/>
        </w:rPr>
        <w:t xml:space="preserve"> 6 ustawy </w:t>
      </w:r>
      <w:proofErr w:type="spellStart"/>
      <w:r w:rsidRPr="00D946F9">
        <w:rPr>
          <w:rFonts w:eastAsia="Verdana"/>
        </w:rPr>
        <w:t>Pzp</w:t>
      </w:r>
      <w:proofErr w:type="spellEnd"/>
      <w:r w:rsidRPr="00D946F9">
        <w:rPr>
          <w:rFonts w:eastAsia="Verdana"/>
        </w:rPr>
        <w:t>.</w:t>
      </w:r>
    </w:p>
    <w:p w:rsidR="00025167" w:rsidRDefault="00025167" w:rsidP="000B25F2">
      <w:pPr>
        <w:autoSpaceDE w:val="0"/>
        <w:rPr>
          <w:rFonts w:eastAsia="Verdana"/>
        </w:rPr>
      </w:pPr>
    </w:p>
    <w:p w:rsidR="00025167" w:rsidRPr="00025167" w:rsidRDefault="001838D5" w:rsidP="000B25F2">
      <w:pPr>
        <w:autoSpaceDE w:val="0"/>
        <w:rPr>
          <w:b/>
        </w:rPr>
      </w:pPr>
      <w:r>
        <w:rPr>
          <w:rFonts w:eastAsia="Verdana"/>
          <w:b/>
        </w:rPr>
        <w:lastRenderedPageBreak/>
        <w:t>3.</w:t>
      </w:r>
      <w:r w:rsidR="008839AF">
        <w:rPr>
          <w:rFonts w:eastAsia="Verdana"/>
          <w:b/>
        </w:rPr>
        <w:t>19</w:t>
      </w:r>
      <w:r w:rsidR="00025167" w:rsidRPr="00025167">
        <w:rPr>
          <w:rFonts w:eastAsia="Verdana"/>
          <w:b/>
        </w:rPr>
        <w:t>. INFORMACJA O OBOWIĄZKU OSOBISTEGO WYKONANIA PRZEZ WYKONAWCĘ KLUCZOWYCH CZĘŚCI ZAMÓWIENIA</w:t>
      </w:r>
    </w:p>
    <w:p w:rsidR="000B25F2" w:rsidRPr="00BE00BC" w:rsidRDefault="00BE00BC" w:rsidP="000B25F2">
      <w:pPr>
        <w:jc w:val="both"/>
      </w:pPr>
      <w:r w:rsidRPr="00BE00BC">
        <w:t>Zamawiający nie dokonuje</w:t>
      </w:r>
      <w:r>
        <w:t xml:space="preserve"> zastrzeżenia obowiązku osobistego wykonania przez Wykonawcę kluczowych części zamówienia. </w:t>
      </w:r>
    </w:p>
    <w:p w:rsidR="00025167" w:rsidRPr="00D946F9" w:rsidRDefault="00025167" w:rsidP="000B25F2">
      <w:pPr>
        <w:jc w:val="both"/>
      </w:pPr>
    </w:p>
    <w:p w:rsidR="000B25F2" w:rsidRPr="00D946F9" w:rsidRDefault="001838D5" w:rsidP="000B25F2">
      <w:pPr>
        <w:jc w:val="both"/>
        <w:rPr>
          <w:b/>
          <w:bCs/>
          <w:u w:val="single"/>
        </w:rPr>
      </w:pPr>
      <w:r>
        <w:rPr>
          <w:b/>
          <w:bCs/>
          <w:u w:val="single"/>
        </w:rPr>
        <w:t>4.</w:t>
      </w:r>
      <w:r w:rsidR="000B25F2" w:rsidRPr="00D946F9">
        <w:rPr>
          <w:b/>
          <w:bCs/>
          <w:u w:val="single"/>
        </w:rPr>
        <w:t xml:space="preserve"> TERMIN WYKONANIA ZAMÓWIENIA</w:t>
      </w:r>
    </w:p>
    <w:p w:rsidR="000B25F2" w:rsidRPr="00D946F9" w:rsidRDefault="000B25F2" w:rsidP="000B25F2">
      <w:pPr>
        <w:jc w:val="both"/>
        <w:rPr>
          <w:b/>
          <w:bCs/>
          <w:u w:val="single"/>
        </w:rPr>
      </w:pPr>
    </w:p>
    <w:p w:rsidR="003639C1" w:rsidRDefault="001838D5" w:rsidP="001C06EE">
      <w:r>
        <w:t>4.</w:t>
      </w:r>
      <w:r w:rsidR="00ED7CCD" w:rsidRPr="00EC480B">
        <w:t xml:space="preserve">1. Termin wykonania zamówienia:    </w:t>
      </w:r>
      <w:r w:rsidR="00CB4C14">
        <w:t>16</w:t>
      </w:r>
      <w:r w:rsidR="00BF1412">
        <w:t>.12</w:t>
      </w:r>
      <w:r w:rsidR="004D336D">
        <w:t>.2019 r.</w:t>
      </w:r>
    </w:p>
    <w:p w:rsidR="00F52A43" w:rsidRPr="001C06EE" w:rsidRDefault="00F52A43" w:rsidP="001C06EE">
      <w:pPr>
        <w:rPr>
          <w:iCs/>
          <w:color w:val="000000"/>
        </w:rPr>
      </w:pPr>
    </w:p>
    <w:p w:rsidR="006E5977" w:rsidRPr="00D946F9" w:rsidRDefault="001838D5" w:rsidP="006E5977">
      <w:pPr>
        <w:autoSpaceDE w:val="0"/>
        <w:jc w:val="both"/>
        <w:rPr>
          <w:rFonts w:eastAsia="Verdana"/>
          <w:u w:val="single"/>
        </w:rPr>
      </w:pPr>
      <w:r>
        <w:rPr>
          <w:rFonts w:eastAsia="Verdana"/>
          <w:b/>
          <w:bCs/>
          <w:u w:val="single"/>
        </w:rPr>
        <w:t>5.</w:t>
      </w:r>
      <w:r w:rsidR="006E5977" w:rsidRPr="00D946F9">
        <w:rPr>
          <w:rFonts w:eastAsia="Verdana"/>
          <w:b/>
          <w:bCs/>
          <w:u w:val="single"/>
        </w:rPr>
        <w:t xml:space="preserve"> WARUNKI UDZIAŁU W POSTĘPOWANIU</w:t>
      </w:r>
    </w:p>
    <w:p w:rsidR="00E30CCF" w:rsidRPr="00D946F9" w:rsidRDefault="00E30CCF"/>
    <w:p w:rsidR="00ED7CCD" w:rsidRDefault="001838D5" w:rsidP="00ED7CCD">
      <w:pPr>
        <w:jc w:val="both"/>
      </w:pPr>
      <w:r>
        <w:t>5.1.</w:t>
      </w:r>
      <w:r w:rsidR="00ED7CCD">
        <w:t>O udzielenie zamówienia mogą ubiegać się Wykonawcy, którzy :</w:t>
      </w:r>
    </w:p>
    <w:p w:rsidR="00D66744" w:rsidRDefault="00ED7CCD" w:rsidP="00ED7CCD">
      <w:pPr>
        <w:jc w:val="both"/>
      </w:pPr>
      <w:r>
        <w:t>a) nie podlegają wykluczeniu</w:t>
      </w:r>
      <w:r w:rsidR="00D66744">
        <w:t>;</w:t>
      </w:r>
    </w:p>
    <w:p w:rsidR="00ED7CCD" w:rsidRDefault="00ED7CCD" w:rsidP="00ED7CCD">
      <w:pPr>
        <w:jc w:val="both"/>
      </w:pPr>
      <w:r>
        <w:t>b) spełniają warunki udziału w postępowaniu określone przez Zamawiającego w ogłoszeniu   o zamówieniu i SIWZ.</w:t>
      </w:r>
    </w:p>
    <w:p w:rsidR="00ED7CCD" w:rsidRDefault="00ED7CCD"/>
    <w:p w:rsidR="00902458" w:rsidRPr="00687542" w:rsidRDefault="001838D5" w:rsidP="00182017">
      <w:pPr>
        <w:jc w:val="both"/>
      </w:pPr>
      <w:r>
        <w:t>5.2.</w:t>
      </w:r>
      <w:r w:rsidR="00902458" w:rsidRPr="00D946F9">
        <w:t xml:space="preserve">O udzielenie zamówienia mogą ubiegać się Wykonawcy, którzy spełniają warunki udziału             </w:t>
      </w:r>
      <w:r w:rsidR="00902458" w:rsidRPr="00687542">
        <w:t>w postępowaniu dotyczące :</w:t>
      </w:r>
    </w:p>
    <w:p w:rsidR="00902458" w:rsidRPr="00687542" w:rsidRDefault="0071588D" w:rsidP="00182017">
      <w:pPr>
        <w:jc w:val="both"/>
        <w:rPr>
          <w:u w:val="single"/>
        </w:rPr>
      </w:pPr>
      <w:r>
        <w:rPr>
          <w:u w:val="single"/>
        </w:rPr>
        <w:t xml:space="preserve">1. </w:t>
      </w:r>
      <w:r w:rsidR="00902458" w:rsidRPr="00687542">
        <w:rPr>
          <w:u w:val="single"/>
        </w:rPr>
        <w:t>Kompetencji lub uprawnień do prowadzenia określonej działalności zawodowej, o ile wynika to z odrębnych przepisów</w:t>
      </w:r>
    </w:p>
    <w:p w:rsidR="00902458" w:rsidRPr="00687542" w:rsidRDefault="00902458" w:rsidP="00182017">
      <w:pPr>
        <w:jc w:val="both"/>
      </w:pPr>
      <w:r w:rsidRPr="00687542">
        <w:t>Zamawiający nie określa warunków w tym zakresie.</w:t>
      </w:r>
    </w:p>
    <w:p w:rsidR="00902458" w:rsidRPr="00687542" w:rsidRDefault="0071588D" w:rsidP="00182017">
      <w:pPr>
        <w:jc w:val="both"/>
        <w:rPr>
          <w:u w:val="single"/>
        </w:rPr>
      </w:pPr>
      <w:r>
        <w:rPr>
          <w:u w:val="single"/>
        </w:rPr>
        <w:t xml:space="preserve">2. </w:t>
      </w:r>
      <w:r w:rsidR="00902458" w:rsidRPr="00687542">
        <w:rPr>
          <w:u w:val="single"/>
        </w:rPr>
        <w:t>Sytuacji ekonomicznej lub finansowej</w:t>
      </w:r>
    </w:p>
    <w:p w:rsidR="00FD0B13" w:rsidRDefault="00FD0B13" w:rsidP="00182017">
      <w:pPr>
        <w:jc w:val="both"/>
      </w:pPr>
      <w:r>
        <w:rPr>
          <w:rFonts w:eastAsia="Calibri"/>
        </w:rPr>
        <w:t>Wykonawca spełni warunek, jeżeli wykaże, że jest ubezpieczony od odpowiedzialności cywilnej w zakresie prowadzonej działalności związanej z przedmiotem zamówienia na s</w:t>
      </w:r>
      <w:r w:rsidR="001E2D89">
        <w:rPr>
          <w:rFonts w:eastAsia="Calibri"/>
        </w:rPr>
        <w:t>umę gwarancyjną nie niższą niż 3</w:t>
      </w:r>
      <w:r>
        <w:rPr>
          <w:rFonts w:eastAsia="Calibri"/>
        </w:rPr>
        <w:t xml:space="preserve">00 000,00 zł </w:t>
      </w:r>
    </w:p>
    <w:p w:rsidR="00902458" w:rsidRPr="00687542" w:rsidRDefault="0071588D" w:rsidP="00182017">
      <w:pPr>
        <w:jc w:val="both"/>
        <w:rPr>
          <w:u w:val="single"/>
        </w:rPr>
      </w:pPr>
      <w:r>
        <w:rPr>
          <w:u w:val="single"/>
        </w:rPr>
        <w:t xml:space="preserve">3. </w:t>
      </w:r>
      <w:r w:rsidR="00902458" w:rsidRPr="00687542">
        <w:rPr>
          <w:u w:val="single"/>
        </w:rPr>
        <w:t>Zdolności technicznej lub zawodowej</w:t>
      </w:r>
    </w:p>
    <w:p w:rsidR="00FD0B13" w:rsidRDefault="00FD0B13" w:rsidP="00FD0B13">
      <w:pPr>
        <w:jc w:val="both"/>
        <w:rPr>
          <w:rFonts w:eastAsia="Calibri"/>
        </w:rPr>
      </w:pPr>
      <w:r>
        <w:rPr>
          <w:rFonts w:eastAsia="Verdana"/>
        </w:rPr>
        <w:t xml:space="preserve">a) </w:t>
      </w:r>
      <w:r>
        <w:rPr>
          <w:rFonts w:eastAsia="Calibri"/>
        </w:rPr>
        <w:t xml:space="preserve">wykonał nie wcześniej niż w okresie ostatnich 5 lat przed upływem terminu składania ofert, a jeżeli okres prowadzenia działalności jest krótszy – w tym okresie, </w:t>
      </w:r>
      <w:r>
        <w:rPr>
          <w:rFonts w:eastAsia="Calibri"/>
          <w:b/>
        </w:rPr>
        <w:t>minimum 1</w:t>
      </w:r>
      <w:r>
        <w:rPr>
          <w:rFonts w:eastAsia="Calibri"/>
        </w:rPr>
        <w:t xml:space="preserve"> </w:t>
      </w:r>
      <w:r>
        <w:rPr>
          <w:rFonts w:eastAsia="Calibri"/>
          <w:b/>
        </w:rPr>
        <w:t>zadanie                o wartości nie mniejszej niż </w:t>
      </w:r>
      <w:r w:rsidR="00292806">
        <w:rPr>
          <w:rFonts w:eastAsia="Calibri"/>
          <w:b/>
        </w:rPr>
        <w:t xml:space="preserve"> </w:t>
      </w:r>
      <w:r w:rsidR="001E2D89">
        <w:rPr>
          <w:rFonts w:eastAsia="Calibri"/>
          <w:b/>
        </w:rPr>
        <w:t>5</w:t>
      </w:r>
      <w:r>
        <w:rPr>
          <w:rFonts w:eastAsia="Calibri"/>
          <w:b/>
        </w:rPr>
        <w:t>00 000,00 zł w zakresie podobnym jak w niniejszym przedmiocie zamówienia.</w:t>
      </w:r>
    </w:p>
    <w:p w:rsidR="00FD0B13" w:rsidRDefault="00FD0B13" w:rsidP="00FD0B13">
      <w:pPr>
        <w:jc w:val="both"/>
        <w:rPr>
          <w:rFonts w:eastAsia="Calibri"/>
        </w:rPr>
      </w:pPr>
      <w:r>
        <w:rPr>
          <w:rFonts w:eastAsia="Verdana"/>
        </w:rPr>
        <w:t xml:space="preserve">b) </w:t>
      </w:r>
      <w:r>
        <w:rPr>
          <w:rFonts w:eastAsia="Calibri"/>
        </w:rPr>
        <w:t>dysponuje następującymi osobami skierowanymi przez Wykonawcę do realizacji zamówienia  publicznego, odpowiedzialnymi za kierowanie robotami budowlanymi:</w:t>
      </w:r>
    </w:p>
    <w:p w:rsidR="00FD0B13" w:rsidRDefault="00FD0B13" w:rsidP="00FD0B13">
      <w:pPr>
        <w:spacing w:line="240" w:lineRule="atLeast"/>
        <w:jc w:val="both"/>
        <w:rPr>
          <w:rFonts w:eastAsia="Calibri"/>
        </w:rPr>
      </w:pPr>
      <w:r>
        <w:rPr>
          <w:rFonts w:eastAsia="Calibri"/>
        </w:rPr>
        <w:t xml:space="preserve">- osoba na stanowisku Kierownika budowy posiadającą </w:t>
      </w:r>
      <w:r>
        <w:rPr>
          <w:rFonts w:eastAsia="Calibri"/>
          <w:b/>
        </w:rPr>
        <w:t>uprawnienia budowlane do kierowania robotami budowlanymi jak w przedmiocie zamówienia</w:t>
      </w:r>
      <w:r>
        <w:rPr>
          <w:rFonts w:eastAsia="Calibri"/>
        </w:rPr>
        <w:t xml:space="preserve"> wydane zgodnie                  z rozporządzeniem Ministra Infrastruktury i Rozwoju z dnia 11 września 2014 r. w sprawie samodzielnych funkcji technicznych w budownictwie lub odpowiadające im ważne uprawnienia budowlane, które zostały wydane na podstawie wcześniejszych obowiązujących przepisów </w:t>
      </w:r>
    </w:p>
    <w:p w:rsidR="00FD0B13" w:rsidRDefault="00FD0B13" w:rsidP="00FD0B13">
      <w:pPr>
        <w:spacing w:line="240" w:lineRule="atLeast"/>
        <w:jc w:val="both"/>
        <w:rPr>
          <w:rFonts w:eastAsia="Calibri"/>
        </w:rPr>
      </w:pPr>
      <w:r>
        <w:rPr>
          <w:rFonts w:eastAsia="Calibri"/>
        </w:rPr>
        <w:t>- co najmniej 3 letni staż pracy w kierowaniu robotami budowlanymi (liczone od chwili uzyskania uprawnień budowlanych).</w:t>
      </w:r>
    </w:p>
    <w:p w:rsidR="00FD0B13" w:rsidRDefault="00FD0B13" w:rsidP="00DD1641">
      <w:pPr>
        <w:autoSpaceDE w:val="0"/>
        <w:jc w:val="both"/>
        <w:rPr>
          <w:rFonts w:eastAsia="Verdana"/>
        </w:rPr>
      </w:pPr>
    </w:p>
    <w:p w:rsidR="001D6D59" w:rsidRDefault="001838D5" w:rsidP="00DD1641">
      <w:pPr>
        <w:autoSpaceDE w:val="0"/>
        <w:jc w:val="both"/>
        <w:rPr>
          <w:rFonts w:eastAsia="Verdana"/>
        </w:rPr>
      </w:pPr>
      <w:r>
        <w:rPr>
          <w:rFonts w:eastAsia="Verdana"/>
        </w:rPr>
        <w:t>5.3.</w:t>
      </w:r>
      <w:r w:rsidR="001D6D59">
        <w:rPr>
          <w:rFonts w:eastAsia="Verdana"/>
        </w:rPr>
        <w:t xml:space="preserve">Na podstawie art. 22 d ust. 2 ustawy </w:t>
      </w:r>
      <w:proofErr w:type="spellStart"/>
      <w:r w:rsidR="001D6D59">
        <w:rPr>
          <w:rFonts w:eastAsia="Verdana"/>
        </w:rPr>
        <w:t>Pzp</w:t>
      </w:r>
      <w:proofErr w:type="spellEnd"/>
      <w:r w:rsidR="001D6D59">
        <w:rPr>
          <w:rFonts w:eastAsia="Verdana"/>
        </w:rPr>
        <w:t xml:space="preserve"> Zamawiający może, na każdym etapie postępowania uznać, że wykonawca nie posiada wymaganych zdolności, jeżeli zaangażowanie zasobów technicznych lub zawodowych wykonawcy w inne przedsięwzięcie gospodarcze wykonawcy może mieć negatywny wpływ na realizację zamówienia. </w:t>
      </w:r>
    </w:p>
    <w:p w:rsidR="001D6D59" w:rsidRDefault="001D6D59" w:rsidP="00DD1641">
      <w:pPr>
        <w:autoSpaceDE w:val="0"/>
        <w:jc w:val="both"/>
        <w:rPr>
          <w:rFonts w:eastAsia="Verdana"/>
        </w:rPr>
      </w:pPr>
    </w:p>
    <w:p w:rsidR="00820A9A" w:rsidRPr="00F378BE" w:rsidRDefault="00820A9A" w:rsidP="00820A9A">
      <w:pPr>
        <w:autoSpaceDE w:val="0"/>
        <w:jc w:val="both"/>
      </w:pPr>
      <w:r w:rsidRPr="00F378BE">
        <w:t>5.4.  Oferty wspólne</w:t>
      </w:r>
    </w:p>
    <w:p w:rsidR="00820A9A" w:rsidRPr="00F378BE" w:rsidRDefault="00820A9A" w:rsidP="00820A9A">
      <w:pPr>
        <w:autoSpaceDE w:val="0"/>
        <w:jc w:val="both"/>
      </w:pPr>
      <w:r w:rsidRPr="00F378BE">
        <w:t xml:space="preserve">5.4.1. Wykonawcy mogą wspólnie ubiegać się o udzielenie zamówienia. </w:t>
      </w:r>
    </w:p>
    <w:p w:rsidR="00820A9A" w:rsidRPr="00F378BE" w:rsidRDefault="006C1154" w:rsidP="00820A9A">
      <w:pPr>
        <w:ind w:right="113"/>
        <w:jc w:val="both"/>
      </w:pPr>
      <w:r>
        <w:t>5.4.2.</w:t>
      </w:r>
      <w:r w:rsidR="00820A9A" w:rsidRPr="00F378BE">
        <w:t xml:space="preserve">Wykonawcy wspólnie ubiegający się o udzielenie zamówienia ustanawiają pełnomocnika do reprezentowania ich w postępowaniu o udzielenie zamówienia albo </w:t>
      </w:r>
      <w:r w:rsidR="00820A9A" w:rsidRPr="00F378BE">
        <w:lastRenderedPageBreak/>
        <w:t>reprezentowania w postępowaniu i zawarcia umowy w sprawie zamówienia publicznego</w:t>
      </w:r>
      <w:r w:rsidR="0084215C">
        <w:t>. P</w:t>
      </w:r>
      <w:r w:rsidR="00820A9A" w:rsidRPr="00F378BE">
        <w:t>ełnomocnictwo do reprezentowania wykonawców należy złożyć w formie oryginału lub kopii</w:t>
      </w:r>
      <w:r w:rsidR="0084215C">
        <w:t xml:space="preserve"> poświadczonej przez notariusza</w:t>
      </w:r>
      <w:r w:rsidR="00820A9A" w:rsidRPr="00F378BE">
        <w:t xml:space="preserve">. </w:t>
      </w:r>
    </w:p>
    <w:p w:rsidR="00820A9A" w:rsidRPr="00F378BE" w:rsidRDefault="00820A9A" w:rsidP="00820A9A">
      <w:pPr>
        <w:ind w:right="113"/>
        <w:jc w:val="both"/>
      </w:pPr>
      <w:r w:rsidRPr="00F378BE">
        <w:t xml:space="preserve">5.4.3.W przypadku wspólnego ubiegania się o zamówienie przez Wykonawców oświadczenia wstępne składa każdy z Wykonawców ubiegających się o zamówienie. Dokumenty te potwierdzają spełnianie warunków udziału w postępowaniu </w:t>
      </w:r>
      <w:r w:rsidR="0084215C">
        <w:t xml:space="preserve">oraz brak podstaw wykluczenia w zakresie, </w:t>
      </w:r>
      <w:r w:rsidRPr="00F378BE">
        <w:t xml:space="preserve">w którym każdy z wykonawców wykazuje spełnienie warunków udziału w postępowaniu oraz – wobec każdego z nich – brak podstaw wykluczenia </w:t>
      </w:r>
    </w:p>
    <w:p w:rsidR="00F378BE" w:rsidRDefault="00C9141F" w:rsidP="00C9141F">
      <w:pPr>
        <w:ind w:right="113"/>
        <w:jc w:val="both"/>
      </w:pPr>
      <w:r>
        <w:t>5.4.4</w:t>
      </w:r>
      <w:r w:rsidR="00820A9A" w:rsidRPr="00F378BE">
        <w:t>. Wykonawcy wspólnie ubiegający się o udzielenie zamówienia ponoszą solidarną odpowiedzialność za wykonanie umowy.</w:t>
      </w:r>
    </w:p>
    <w:p w:rsidR="00C9141F" w:rsidRPr="00F378BE" w:rsidRDefault="00C9141F" w:rsidP="00C9141F">
      <w:pPr>
        <w:ind w:right="113"/>
        <w:jc w:val="both"/>
      </w:pPr>
    </w:p>
    <w:p w:rsidR="00F378BE" w:rsidRDefault="00F378BE" w:rsidP="00F378BE">
      <w:pPr>
        <w:pStyle w:val="Standard"/>
        <w:spacing w:after="0"/>
        <w:jc w:val="both"/>
        <w:rPr>
          <w:rFonts w:ascii="Times New Roman" w:hAnsi="Times New Roman" w:cs="Times New Roman"/>
          <w:sz w:val="24"/>
          <w:szCs w:val="24"/>
        </w:rPr>
      </w:pPr>
      <w:r w:rsidRPr="00F378BE">
        <w:rPr>
          <w:rFonts w:ascii="Times New Roman" w:hAnsi="Times New Roman" w:cs="Times New Roman"/>
          <w:sz w:val="24"/>
          <w:szCs w:val="24"/>
        </w:rPr>
        <w:t xml:space="preserve">5.5. </w:t>
      </w:r>
      <w:r w:rsidR="00820A9A" w:rsidRPr="00F378BE">
        <w:rPr>
          <w:rFonts w:ascii="Times New Roman" w:hAnsi="Times New Roman" w:cs="Times New Roman"/>
          <w:sz w:val="24"/>
          <w:szCs w:val="24"/>
        </w:rPr>
        <w:t xml:space="preserve"> Poleganie na zdolnościach innych podmiotów</w:t>
      </w:r>
    </w:p>
    <w:p w:rsidR="00820A9A" w:rsidRPr="00F378BE" w:rsidRDefault="00F378BE" w:rsidP="00F378BE">
      <w:pPr>
        <w:pStyle w:val="Standard"/>
        <w:spacing w:after="0"/>
        <w:jc w:val="both"/>
        <w:rPr>
          <w:rFonts w:ascii="Times New Roman" w:hAnsi="Times New Roman" w:cs="Times New Roman"/>
          <w:sz w:val="24"/>
          <w:szCs w:val="24"/>
        </w:rPr>
      </w:pPr>
      <w:r w:rsidRPr="00F378BE">
        <w:rPr>
          <w:rFonts w:ascii="Times New Roman" w:hAnsi="Times New Roman" w:cs="Times New Roman"/>
          <w:sz w:val="24"/>
          <w:szCs w:val="24"/>
        </w:rPr>
        <w:t xml:space="preserve">5.5.1. </w:t>
      </w:r>
      <w:r w:rsidR="00820A9A" w:rsidRPr="00F378BE">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w:t>
      </w:r>
      <w:r w:rsidR="00820A9A" w:rsidRPr="00F378BE">
        <w:rPr>
          <w:rFonts w:ascii="Times New Roman" w:hAnsi="Times New Roman" w:cs="Times New Roman"/>
          <w:sz w:val="24"/>
          <w:szCs w:val="24"/>
        </w:rPr>
        <w:tab/>
        <w:t>podmiotów.</w:t>
      </w:r>
    </w:p>
    <w:p w:rsidR="00541E5D" w:rsidRDefault="00F378BE" w:rsidP="00F378BE">
      <w:pPr>
        <w:pStyle w:val="Standard"/>
        <w:spacing w:after="0"/>
        <w:jc w:val="both"/>
        <w:rPr>
          <w:rFonts w:ascii="Times New Roman" w:hAnsi="Times New Roman" w:cs="Times New Roman"/>
          <w:sz w:val="24"/>
          <w:szCs w:val="24"/>
        </w:rPr>
      </w:pPr>
      <w:r w:rsidRPr="00F378BE">
        <w:rPr>
          <w:rFonts w:ascii="Times New Roman" w:hAnsi="Times New Roman" w:cs="Times New Roman"/>
          <w:sz w:val="24"/>
          <w:szCs w:val="24"/>
        </w:rPr>
        <w:t xml:space="preserve">5.5.2. </w:t>
      </w:r>
      <w:r w:rsidR="00820A9A" w:rsidRPr="00F378BE">
        <w:rPr>
          <w:rFonts w:ascii="Times New Roman" w:hAnsi="Times New Roman" w:cs="Times New Roman"/>
          <w:sz w:val="24"/>
          <w:szCs w:val="24"/>
        </w:rPr>
        <w:t xml:space="preserve">Wykonawca, który polega na zdolnościach lub sytuacji innych podmiotów, musi udowodnić </w:t>
      </w:r>
      <w:r w:rsidR="00820A9A" w:rsidRPr="00F378BE">
        <w:rPr>
          <w:rFonts w:ascii="Times New Roman" w:hAnsi="Times New Roman" w:cs="Times New Roman"/>
          <w:sz w:val="24"/>
          <w:szCs w:val="24"/>
        </w:rPr>
        <w:tab/>
        <w:t>zamawiającemu, że realizując zamówienie, będzie dyspon</w:t>
      </w:r>
      <w:r>
        <w:rPr>
          <w:rFonts w:ascii="Times New Roman" w:hAnsi="Times New Roman" w:cs="Times New Roman"/>
          <w:sz w:val="24"/>
          <w:szCs w:val="24"/>
        </w:rPr>
        <w:t xml:space="preserve">ował niezbędnymi zasobami tych </w:t>
      </w:r>
      <w:r w:rsidR="00820A9A" w:rsidRPr="00F378BE">
        <w:rPr>
          <w:rFonts w:ascii="Times New Roman" w:hAnsi="Times New Roman" w:cs="Times New Roman"/>
          <w:sz w:val="24"/>
          <w:szCs w:val="24"/>
        </w:rPr>
        <w:t xml:space="preserve">podmiotów, w szczególności przedstawiając </w:t>
      </w:r>
      <w:r w:rsidR="00541E5D">
        <w:rPr>
          <w:rFonts w:ascii="Times New Roman" w:hAnsi="Times New Roman" w:cs="Times New Roman"/>
          <w:sz w:val="24"/>
          <w:szCs w:val="24"/>
        </w:rPr>
        <w:t xml:space="preserve">dokument (np. oryginał pisemnego zobowiązania podmiotów oddających wykonawcy do dyspozycji niezbędne zasoby na potrzeby realizacji zamówienia). </w:t>
      </w:r>
    </w:p>
    <w:p w:rsidR="00541E5D" w:rsidRDefault="00541E5D" w:rsidP="00541E5D">
      <w:pPr>
        <w:pStyle w:val="Standard"/>
        <w:spacing w:after="0"/>
        <w:jc w:val="both"/>
        <w:rPr>
          <w:rFonts w:ascii="Times New Roman" w:hAnsi="Times New Roman" w:cs="Times New Roman"/>
          <w:sz w:val="24"/>
          <w:szCs w:val="24"/>
        </w:rPr>
      </w:pPr>
      <w:r>
        <w:rPr>
          <w:rFonts w:ascii="Times New Roman" w:hAnsi="Times New Roman" w:cs="Times New Roman"/>
          <w:sz w:val="24"/>
          <w:szCs w:val="24"/>
        </w:rPr>
        <w:t>5.5.3. Zobowiązanie, o którym mowa powyżej powinno obejmować nie tylko wskazanie faktu udostępnienia określonych Wykonawców zasobów przez podmiot trzeci, ale winno wyrażać w sposób wyraźny i jednoznaczny wolę udzielenia, wskazywać jego rodzaj, czas udzielenia,          a także inne istotne okoliczności, w tym wynikające ze specyfiki tego zasobu.                          Z przedłożonego dokumentu musi wynikać w szczególności :</w:t>
      </w:r>
    </w:p>
    <w:p w:rsidR="00541E5D" w:rsidRDefault="00541E5D" w:rsidP="00541E5D">
      <w:pPr>
        <w:pStyle w:val="Standard"/>
        <w:spacing w:after="0"/>
        <w:jc w:val="both"/>
        <w:rPr>
          <w:rFonts w:ascii="Times New Roman" w:hAnsi="Times New Roman" w:cs="Times New Roman"/>
          <w:sz w:val="24"/>
          <w:szCs w:val="24"/>
        </w:rPr>
      </w:pPr>
      <w:r>
        <w:rPr>
          <w:rFonts w:ascii="Times New Roman" w:hAnsi="Times New Roman" w:cs="Times New Roman"/>
          <w:sz w:val="24"/>
          <w:szCs w:val="24"/>
        </w:rPr>
        <w:t>a) zakres dostępnych Wykonawcy zasobów innego podmiotu;</w:t>
      </w:r>
    </w:p>
    <w:p w:rsidR="00541E5D" w:rsidRDefault="00541E5D" w:rsidP="00541E5D">
      <w:pPr>
        <w:pStyle w:val="Standard"/>
        <w:spacing w:after="0"/>
        <w:jc w:val="both"/>
        <w:rPr>
          <w:rFonts w:ascii="Times New Roman" w:hAnsi="Times New Roman" w:cs="Times New Roman"/>
          <w:sz w:val="24"/>
          <w:szCs w:val="24"/>
        </w:rPr>
      </w:pPr>
      <w:r>
        <w:rPr>
          <w:rFonts w:ascii="Times New Roman" w:hAnsi="Times New Roman" w:cs="Times New Roman"/>
          <w:sz w:val="24"/>
          <w:szCs w:val="24"/>
        </w:rPr>
        <w:t>b) sposób wykorzystania zasobów innego podmiotu, przez Wykonawcę, przy wykonaniu zamówienia;</w:t>
      </w:r>
    </w:p>
    <w:p w:rsidR="00541E5D" w:rsidRDefault="00541E5D" w:rsidP="00541E5D">
      <w:pPr>
        <w:pStyle w:val="Standard"/>
        <w:spacing w:after="0"/>
        <w:jc w:val="both"/>
        <w:rPr>
          <w:rFonts w:ascii="Times New Roman" w:hAnsi="Times New Roman" w:cs="Times New Roman"/>
          <w:sz w:val="24"/>
          <w:szCs w:val="24"/>
        </w:rPr>
      </w:pPr>
      <w:r>
        <w:rPr>
          <w:rFonts w:ascii="Times New Roman" w:hAnsi="Times New Roman" w:cs="Times New Roman"/>
          <w:sz w:val="24"/>
          <w:szCs w:val="24"/>
        </w:rPr>
        <w:t>c) zakres i okres udziału innego podmiotu przy wykonywaniu zamówienia;</w:t>
      </w:r>
    </w:p>
    <w:p w:rsidR="00541E5D" w:rsidRDefault="00541E5D" w:rsidP="00541E5D">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d) czy podmiot, na zdolnościach którego Wykonawca polega w odniesieniu do warunków udziału w postępowaniu dotyczących kwalifikacji zawodowych lub doświadczenia, zrealizuje roboty budowlane, których wskazane zdolności dotyczą.. </w:t>
      </w:r>
    </w:p>
    <w:p w:rsidR="00541E5D" w:rsidRDefault="00541E5D" w:rsidP="00541E5D">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5.5.4 Przykładowy wzór zobowiązania stanowi załącznik nr 6 do SIWZ. </w:t>
      </w:r>
    </w:p>
    <w:p w:rsidR="00687542" w:rsidRPr="00182017" w:rsidRDefault="00687542" w:rsidP="00182017">
      <w:pPr>
        <w:ind w:right="113"/>
        <w:jc w:val="both"/>
      </w:pPr>
    </w:p>
    <w:p w:rsidR="00DD1641" w:rsidRPr="00D946F9" w:rsidRDefault="001838D5" w:rsidP="00DD1641">
      <w:pPr>
        <w:autoSpaceDE w:val="0"/>
        <w:jc w:val="both"/>
        <w:rPr>
          <w:b/>
          <w:bCs/>
          <w:u w:val="single"/>
        </w:rPr>
      </w:pPr>
      <w:r>
        <w:rPr>
          <w:rFonts w:eastAsia="Verdana"/>
          <w:b/>
          <w:bCs/>
          <w:u w:val="single"/>
        </w:rPr>
        <w:t xml:space="preserve">6. </w:t>
      </w:r>
      <w:r w:rsidR="00DD1641" w:rsidRPr="00D946F9">
        <w:rPr>
          <w:rFonts w:eastAsia="Verdana"/>
          <w:b/>
          <w:bCs/>
          <w:u w:val="single"/>
        </w:rPr>
        <w:t>PODSTAWY WYKLUCZENIA, O KTÓRYCH MOWA W ART. 24 UST. 5</w:t>
      </w:r>
    </w:p>
    <w:p w:rsidR="00DD1641" w:rsidRPr="00D946F9" w:rsidRDefault="00DD1641" w:rsidP="00DD1641">
      <w:pPr>
        <w:autoSpaceDE w:val="0"/>
        <w:jc w:val="both"/>
        <w:rPr>
          <w:b/>
          <w:bCs/>
          <w:u w:val="single"/>
        </w:rPr>
      </w:pPr>
    </w:p>
    <w:p w:rsidR="00DD1641" w:rsidRPr="00D946F9" w:rsidRDefault="001838D5" w:rsidP="00DD1641">
      <w:pPr>
        <w:tabs>
          <w:tab w:val="left" w:pos="0"/>
          <w:tab w:val="left" w:pos="851"/>
        </w:tabs>
        <w:autoSpaceDE w:val="0"/>
        <w:jc w:val="both"/>
      </w:pPr>
      <w:r>
        <w:rPr>
          <w:rFonts w:eastAsia="Verdana"/>
        </w:rPr>
        <w:t xml:space="preserve">6.1. </w:t>
      </w:r>
      <w:r w:rsidR="00DD1641" w:rsidRPr="00D946F9">
        <w:rPr>
          <w:rFonts w:eastAsia="Verdana"/>
        </w:rPr>
        <w:t xml:space="preserve">Z postępowania o udzielenie zamówienia wyklucza się Wykonawców, zgodnie z </w:t>
      </w:r>
      <w:r w:rsidR="00DD1641" w:rsidRPr="00D946F9">
        <w:rPr>
          <w:rFonts w:eastAsia="Verdana"/>
          <w:u w:val="single"/>
        </w:rPr>
        <w:t xml:space="preserve">art. 24 ust. 1 </w:t>
      </w:r>
      <w:proofErr w:type="spellStart"/>
      <w:r w:rsidR="00DD1641" w:rsidRPr="00D946F9">
        <w:rPr>
          <w:rFonts w:eastAsia="Verdana"/>
          <w:u w:val="single"/>
        </w:rPr>
        <w:t>pkt</w:t>
      </w:r>
      <w:proofErr w:type="spellEnd"/>
      <w:r w:rsidR="00DD1641" w:rsidRPr="00D946F9">
        <w:rPr>
          <w:rFonts w:eastAsia="Verdana"/>
          <w:u w:val="single"/>
        </w:rPr>
        <w:t xml:space="preserve"> 12-23</w:t>
      </w:r>
      <w:r w:rsidR="001D6D59">
        <w:rPr>
          <w:rFonts w:eastAsia="Verdana"/>
          <w:u w:val="single"/>
        </w:rPr>
        <w:t xml:space="preserve"> </w:t>
      </w:r>
      <w:r w:rsidR="001D6D59">
        <w:rPr>
          <w:rFonts w:eastAsia="Verdana"/>
        </w:rPr>
        <w:t xml:space="preserve">ustawy </w:t>
      </w:r>
      <w:proofErr w:type="spellStart"/>
      <w:r w:rsidR="001D6D59">
        <w:rPr>
          <w:rFonts w:eastAsia="Verdana"/>
        </w:rPr>
        <w:t>Pzp</w:t>
      </w:r>
      <w:proofErr w:type="spellEnd"/>
      <w:r w:rsidR="00DD1641" w:rsidRPr="00D946F9">
        <w:rPr>
          <w:rFonts w:eastAsia="Verdana"/>
        </w:rPr>
        <w:t xml:space="preserve">. </w:t>
      </w:r>
    </w:p>
    <w:p w:rsidR="00DD1641" w:rsidRPr="00D946F9" w:rsidRDefault="001838D5" w:rsidP="00E55165">
      <w:pPr>
        <w:tabs>
          <w:tab w:val="left" w:pos="0"/>
          <w:tab w:val="left" w:pos="851"/>
        </w:tabs>
        <w:autoSpaceDE w:val="0"/>
        <w:jc w:val="both"/>
        <w:rPr>
          <w:rFonts w:eastAsia="Verdana"/>
        </w:rPr>
      </w:pPr>
      <w:r>
        <w:rPr>
          <w:rFonts w:eastAsia="Verdana"/>
        </w:rPr>
        <w:t xml:space="preserve">6.2. </w:t>
      </w:r>
      <w:r w:rsidR="00DD1641" w:rsidRPr="00D946F9">
        <w:rPr>
          <w:rFonts w:eastAsia="Verdana"/>
        </w:rPr>
        <w:t xml:space="preserve">Zamawiający </w:t>
      </w:r>
      <w:r w:rsidR="008D7468">
        <w:rPr>
          <w:rFonts w:eastAsia="Verdana"/>
        </w:rPr>
        <w:t xml:space="preserve">nie </w:t>
      </w:r>
      <w:r w:rsidR="00DD1641" w:rsidRPr="00D946F9">
        <w:rPr>
          <w:rFonts w:eastAsia="Verdana"/>
        </w:rPr>
        <w:t xml:space="preserve">przewiduje wykluczenia wykonawcy na podstawie art. 24 ust. 5 ustawy </w:t>
      </w:r>
      <w:proofErr w:type="spellStart"/>
      <w:r w:rsidR="00DD1641" w:rsidRPr="00D946F9">
        <w:rPr>
          <w:rFonts w:eastAsia="Verdana"/>
        </w:rPr>
        <w:t>Pzp</w:t>
      </w:r>
      <w:proofErr w:type="spellEnd"/>
    </w:p>
    <w:p w:rsidR="00DD1641" w:rsidRPr="00D946F9" w:rsidRDefault="001838D5" w:rsidP="00DD1641">
      <w:pPr>
        <w:jc w:val="both"/>
        <w:rPr>
          <w:rFonts w:eastAsia="Verdana"/>
        </w:rPr>
      </w:pPr>
      <w:r>
        <w:t xml:space="preserve">6.3. </w:t>
      </w:r>
      <w:r w:rsidR="00DD1641" w:rsidRPr="00D946F9">
        <w:t>Zgodnie z art.</w:t>
      </w:r>
      <w:r w:rsidR="00DD1641" w:rsidRPr="00D946F9">
        <w:rPr>
          <w:b/>
        </w:rPr>
        <w:t xml:space="preserve"> </w:t>
      </w:r>
      <w:r w:rsidR="00DD1641" w:rsidRPr="00D946F9">
        <w:t xml:space="preserve">24 ust. 8 </w:t>
      </w:r>
      <w:proofErr w:type="spellStart"/>
      <w:r w:rsidR="00DD1641" w:rsidRPr="00D946F9">
        <w:t>Pzp</w:t>
      </w:r>
      <w:proofErr w:type="spellEnd"/>
      <w:r w:rsidR="00DD1641" w:rsidRPr="00D946F9">
        <w:t xml:space="preserve"> Wykonawca, który podlega wykluczeniu na podstawie art. 24 ust. 1 pkt 13 i 14 oraz 16-20 </w:t>
      </w:r>
      <w:r w:rsidR="00E55165" w:rsidRPr="00D946F9">
        <w:rPr>
          <w:rFonts w:eastAsia="Verdana"/>
        </w:rPr>
        <w:t xml:space="preserve">ustawy </w:t>
      </w:r>
      <w:proofErr w:type="spellStart"/>
      <w:r w:rsidR="00E55165" w:rsidRPr="00D946F9">
        <w:rPr>
          <w:rFonts w:eastAsia="Verdana"/>
        </w:rPr>
        <w:t>Pzp</w:t>
      </w:r>
      <w:proofErr w:type="spellEnd"/>
      <w:r w:rsidR="00DD1641" w:rsidRPr="00D946F9">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organem ścigania oraz podjęcie konkretnych środków technicznych, organizacyjnych i kadrowych, które są odpowiednie dla zapobiegania dalszym przestępstwom lub przestępstwom skarbowym lub nieprawidłowemu </w:t>
      </w:r>
      <w:r w:rsidR="00DD1641" w:rsidRPr="00D946F9">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D1641" w:rsidRPr="00D946F9" w:rsidRDefault="0071588D" w:rsidP="00DD1641">
      <w:pPr>
        <w:tabs>
          <w:tab w:val="left" w:pos="0"/>
          <w:tab w:val="left" w:pos="851"/>
        </w:tabs>
        <w:autoSpaceDE w:val="0"/>
        <w:jc w:val="both"/>
        <w:rPr>
          <w:rFonts w:eastAsia="Verdana"/>
        </w:rPr>
      </w:pPr>
      <w:r>
        <w:rPr>
          <w:rFonts w:eastAsia="Verdana"/>
        </w:rPr>
        <w:t xml:space="preserve">6.4. </w:t>
      </w:r>
      <w:r w:rsidR="00DD1641" w:rsidRPr="00D946F9">
        <w:rPr>
          <w:rFonts w:eastAsia="Verdana"/>
        </w:rPr>
        <w:t xml:space="preserve">Wykonawca nie podlega wykluczeniu, jeżeli Zamawiający, uwzględniając wagę </w:t>
      </w:r>
      <w:r w:rsidR="008D7468">
        <w:rPr>
          <w:rFonts w:eastAsia="Verdana"/>
        </w:rPr>
        <w:t xml:space="preserve">                       </w:t>
      </w:r>
      <w:r w:rsidR="00DD1641" w:rsidRPr="00D946F9">
        <w:rPr>
          <w:rFonts w:eastAsia="Verdana"/>
        </w:rPr>
        <w:t xml:space="preserve">i szczególne okoliczności czynu Wykonawcy, uzna za wystarczające dowody przedstawione na podstawie art. 24 ust. 8 </w:t>
      </w:r>
      <w:r w:rsidR="009047EA">
        <w:rPr>
          <w:rFonts w:eastAsia="Verdana"/>
        </w:rPr>
        <w:t xml:space="preserve">ustawy </w:t>
      </w:r>
      <w:proofErr w:type="spellStart"/>
      <w:r w:rsidR="00DD1641" w:rsidRPr="00D946F9">
        <w:rPr>
          <w:rFonts w:eastAsia="Verdana"/>
        </w:rPr>
        <w:t>Pzp</w:t>
      </w:r>
      <w:proofErr w:type="spellEnd"/>
      <w:r w:rsidR="00DD1641" w:rsidRPr="00D946F9">
        <w:rPr>
          <w:rFonts w:eastAsia="Verdana"/>
        </w:rPr>
        <w:t>.</w:t>
      </w:r>
      <w:r w:rsidR="00DD1641" w:rsidRPr="00D946F9">
        <w:rPr>
          <w:rFonts w:eastAsia="Verdana"/>
          <w:b/>
        </w:rPr>
        <w:t xml:space="preserve"> </w:t>
      </w:r>
    </w:p>
    <w:p w:rsidR="00DD1641" w:rsidRDefault="0071588D" w:rsidP="00DD1641">
      <w:pPr>
        <w:tabs>
          <w:tab w:val="left" w:pos="0"/>
          <w:tab w:val="left" w:pos="851"/>
        </w:tabs>
        <w:autoSpaceDE w:val="0"/>
        <w:jc w:val="both"/>
        <w:rPr>
          <w:rFonts w:eastAsia="Verdana"/>
        </w:rPr>
      </w:pPr>
      <w:r>
        <w:rPr>
          <w:rFonts w:eastAsia="Verdana"/>
        </w:rPr>
        <w:t xml:space="preserve">6.5. </w:t>
      </w:r>
      <w:r w:rsidR="00783E8F">
        <w:rPr>
          <w:rFonts w:eastAsia="Verdana"/>
        </w:rPr>
        <w:t>W przypadkach</w:t>
      </w:r>
      <w:r w:rsidR="00DD1641" w:rsidRPr="00D946F9">
        <w:rPr>
          <w:rFonts w:eastAsia="Verdana"/>
        </w:rPr>
        <w:t xml:space="preserve">, o których mowa w </w:t>
      </w:r>
      <w:r w:rsidR="00F50605" w:rsidRPr="00D946F9">
        <w:rPr>
          <w:rFonts w:eastAsia="Verdana"/>
        </w:rPr>
        <w:t>art. 24 ust. 1 pkt</w:t>
      </w:r>
      <w:r w:rsidR="00DD1641" w:rsidRPr="00D946F9">
        <w:rPr>
          <w:rFonts w:eastAsia="Verdana"/>
        </w:rPr>
        <w:t xml:space="preserve"> 19, przed wykluczeniem wykonawcy, zamawiający zapewnia temu wykonawcy możliwość udowodnienia, że jego udział w przygotowywaniu postępowania o udzielenie zamówienia nie zakłóci konkurencji. </w:t>
      </w:r>
    </w:p>
    <w:p w:rsidR="001D6D59" w:rsidRPr="00D946F9" w:rsidRDefault="00EC0996" w:rsidP="00DD1641">
      <w:pPr>
        <w:tabs>
          <w:tab w:val="left" w:pos="0"/>
          <w:tab w:val="left" w:pos="851"/>
        </w:tabs>
        <w:autoSpaceDE w:val="0"/>
        <w:jc w:val="both"/>
        <w:rPr>
          <w:rFonts w:eastAsia="Verdana"/>
        </w:rPr>
      </w:pPr>
      <w:r>
        <w:rPr>
          <w:rFonts w:eastAsia="Verdana"/>
        </w:rPr>
        <w:t xml:space="preserve">6.6. </w:t>
      </w:r>
      <w:r w:rsidR="001D6D59">
        <w:rPr>
          <w:rFonts w:eastAsia="Verdana"/>
        </w:rPr>
        <w:t xml:space="preserve">Zamawiający może wykluczyć wykonawcę na każdym etapie postępowania o udzielenie zamówienia. </w:t>
      </w:r>
    </w:p>
    <w:p w:rsidR="00AB0BB3" w:rsidRPr="00D946F9" w:rsidRDefault="00AB0BB3" w:rsidP="00DD1641">
      <w:pPr>
        <w:tabs>
          <w:tab w:val="left" w:pos="0"/>
          <w:tab w:val="left" w:pos="851"/>
        </w:tabs>
        <w:autoSpaceDE w:val="0"/>
        <w:jc w:val="both"/>
        <w:rPr>
          <w:rFonts w:eastAsia="Verdana"/>
        </w:rPr>
      </w:pPr>
    </w:p>
    <w:p w:rsidR="00AB0BB3" w:rsidRPr="00D946F9" w:rsidRDefault="001838D5" w:rsidP="00DD1641">
      <w:pPr>
        <w:tabs>
          <w:tab w:val="left" w:pos="0"/>
          <w:tab w:val="left" w:pos="851"/>
        </w:tabs>
        <w:autoSpaceDE w:val="0"/>
        <w:jc w:val="both"/>
        <w:rPr>
          <w:rFonts w:eastAsia="Verdana"/>
          <w:b/>
          <w:bCs/>
          <w:u w:val="single"/>
        </w:rPr>
      </w:pPr>
      <w:r>
        <w:rPr>
          <w:rFonts w:eastAsia="Verdana"/>
          <w:b/>
          <w:bCs/>
          <w:u w:val="single"/>
        </w:rPr>
        <w:t xml:space="preserve">7. </w:t>
      </w:r>
      <w:r w:rsidR="00AB0BB3" w:rsidRPr="00D946F9">
        <w:rPr>
          <w:rFonts w:eastAsia="Verdana"/>
          <w:b/>
          <w:bCs/>
          <w:u w:val="single"/>
        </w:rPr>
        <w:t>WYKAZ OŚWIADCZEŃ LUB DOKUMENTÓW, POTWIERDZAJĄCYCH SPEŁNIANIE WARUNKÓW UDZIAŁU W POSTĘPOWANIU ORAZ BRAK PODSTAW WYKLUCZENIA</w:t>
      </w:r>
    </w:p>
    <w:p w:rsidR="00545019" w:rsidRPr="00545019" w:rsidRDefault="00545019" w:rsidP="003977F3">
      <w:pPr>
        <w:ind w:right="113"/>
        <w:jc w:val="both"/>
        <w:rPr>
          <w:b/>
        </w:rPr>
      </w:pPr>
    </w:p>
    <w:p w:rsidR="008372C5" w:rsidRDefault="001838D5" w:rsidP="003977F3">
      <w:pPr>
        <w:ind w:right="113"/>
        <w:jc w:val="both"/>
      </w:pPr>
      <w:r>
        <w:t>7.</w:t>
      </w:r>
      <w:r w:rsidR="00A15071">
        <w:t xml:space="preserve">1. </w:t>
      </w:r>
      <w:r w:rsidR="003977F3" w:rsidRPr="00D946F9">
        <w:t xml:space="preserve">Do oferty Wykonawca </w:t>
      </w:r>
      <w:r w:rsidR="008372C5">
        <w:t>ubiegający się o udzielenie zamówienia zobowiązany jest dołączyć</w:t>
      </w:r>
      <w:r w:rsidR="00545019">
        <w:t xml:space="preserve"> </w:t>
      </w:r>
      <w:r w:rsidR="003977F3" w:rsidRPr="00D946F9">
        <w:t>aktualne na dzień</w:t>
      </w:r>
      <w:r w:rsidR="00E6464A">
        <w:t xml:space="preserve"> składania ofert oświadczenie </w:t>
      </w:r>
      <w:r w:rsidR="008372C5">
        <w:t>wstępne potwierdzające, że nie podlega wykluczeniu</w:t>
      </w:r>
      <w:r w:rsidR="00E6464A">
        <w:t xml:space="preserve"> z udziału w postępowaniu oraz że spełnia warunki</w:t>
      </w:r>
      <w:r w:rsidR="008372C5">
        <w:t xml:space="preserve"> udziału </w:t>
      </w:r>
      <w:r w:rsidR="00F378BE">
        <w:t xml:space="preserve">                           </w:t>
      </w:r>
      <w:r w:rsidR="008372C5">
        <w:t xml:space="preserve">w postępowaniu określone w </w:t>
      </w:r>
      <w:proofErr w:type="spellStart"/>
      <w:r w:rsidR="0071588D">
        <w:t>pkt</w:t>
      </w:r>
      <w:proofErr w:type="spellEnd"/>
      <w:r w:rsidR="0071588D">
        <w:t xml:space="preserve"> </w:t>
      </w:r>
      <w:r w:rsidR="008372C5">
        <w:t>5</w:t>
      </w:r>
      <w:r w:rsidR="0071588D">
        <w:t xml:space="preserve"> SIWZ</w:t>
      </w:r>
      <w:r w:rsidR="008372C5">
        <w:t>, tj.:</w:t>
      </w:r>
    </w:p>
    <w:p w:rsidR="008372C5" w:rsidRDefault="008372C5" w:rsidP="008372C5">
      <w:r>
        <w:t>- Oświadczenie wykonawcy składane na podstawie art. 25a ust. 1 ustawy z dnia 29 stycznia 2004 r. Prawo zamówień publicznych dotycząc</w:t>
      </w:r>
      <w:r w:rsidR="00E6464A">
        <w:t xml:space="preserve">e spełniania warunków udziału w </w:t>
      </w:r>
      <w:r>
        <w:t>postępowaniu</w:t>
      </w:r>
      <w:r w:rsidR="00E6464A">
        <w:t xml:space="preserve"> (</w:t>
      </w:r>
      <w:r w:rsidR="00E6464A" w:rsidRPr="00E6464A">
        <w:t>załącznik nr 2</w:t>
      </w:r>
      <w:r w:rsidR="00E6464A" w:rsidRPr="00AA05F3">
        <w:t>)</w:t>
      </w:r>
      <w:r>
        <w:t xml:space="preserve">, </w:t>
      </w:r>
    </w:p>
    <w:p w:rsidR="008372C5" w:rsidRPr="00B028A6" w:rsidRDefault="008372C5" w:rsidP="008372C5">
      <w:r>
        <w:t xml:space="preserve">- Oświadczenie wykonawcy składane na podstawie art. 25a ust. 1 ustawy z dnia 29 stycznia 2004 r. Prawo zamówień publicznych dotyczące przesłanek wykluczenia z postępowania </w:t>
      </w:r>
      <w:r w:rsidR="00E6464A">
        <w:t>(</w:t>
      </w:r>
      <w:r w:rsidR="00E6464A" w:rsidRPr="00E6464A">
        <w:t>załącznik nr 3)</w:t>
      </w:r>
    </w:p>
    <w:p w:rsidR="00E6464A" w:rsidRDefault="00A15071" w:rsidP="00E6464A">
      <w:pPr>
        <w:ind w:right="113"/>
        <w:jc w:val="both"/>
      </w:pPr>
      <w:r>
        <w:t xml:space="preserve">a) </w:t>
      </w:r>
      <w:r w:rsidR="00E6464A" w:rsidRPr="00D946F9">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w:t>
      </w:r>
      <w:r>
        <w:t xml:space="preserve">eniu, o którym mowa </w:t>
      </w:r>
      <w:r w:rsidR="006B3198">
        <w:t xml:space="preserve">powyżej </w:t>
      </w:r>
      <w:r w:rsidR="0071588D">
        <w:t>–</w:t>
      </w:r>
      <w:r w:rsidR="006B3198">
        <w:t xml:space="preserve"> </w:t>
      </w:r>
      <w:r w:rsidR="0071588D">
        <w:t xml:space="preserve"> </w:t>
      </w:r>
      <w:proofErr w:type="spellStart"/>
      <w:r w:rsidR="0071588D">
        <w:t>pkt</w:t>
      </w:r>
      <w:proofErr w:type="spellEnd"/>
      <w:r w:rsidR="0071588D">
        <w:t xml:space="preserve"> 7.1.SIWZ</w:t>
      </w:r>
    </w:p>
    <w:p w:rsidR="003977F3" w:rsidRPr="00D946F9" w:rsidRDefault="00A15071" w:rsidP="003977F3">
      <w:pPr>
        <w:ind w:right="113"/>
        <w:jc w:val="both"/>
      </w:pPr>
      <w:r>
        <w:t xml:space="preserve">b) </w:t>
      </w:r>
      <w:r w:rsidR="003977F3" w:rsidRPr="00D946F9">
        <w:t>W przypadku wspólnego ubiegania się o zamówienie przez Wykonawcó</w:t>
      </w:r>
      <w:r w:rsidR="008F54E5">
        <w:t xml:space="preserve">w oświadczenie,            </w:t>
      </w:r>
      <w:r>
        <w:t xml:space="preserve">o którym mowa w </w:t>
      </w:r>
      <w:proofErr w:type="spellStart"/>
      <w:r>
        <w:t>pkt</w:t>
      </w:r>
      <w:proofErr w:type="spellEnd"/>
      <w:r>
        <w:t xml:space="preserve"> </w:t>
      </w:r>
      <w:r w:rsidR="00C7662C">
        <w:t>7.</w:t>
      </w:r>
      <w:r>
        <w:t>1</w:t>
      </w:r>
      <w:r w:rsidR="00C7662C">
        <w:t>. SIWZ</w:t>
      </w:r>
      <w:r w:rsidR="008F54E5">
        <w:t xml:space="preserve"> </w:t>
      </w:r>
      <w:r w:rsidR="003977F3" w:rsidRPr="00D946F9">
        <w:t>składa każdy z Wykonawców wspólnie ubiegających s</w:t>
      </w:r>
      <w:r w:rsidR="008F54E5">
        <w:t xml:space="preserve">ię </w:t>
      </w:r>
      <w:r w:rsidR="00A662F6">
        <w:t xml:space="preserve">                       </w:t>
      </w:r>
      <w:r w:rsidR="008F54E5">
        <w:t>o zamówienie. Oświadczenie to</w:t>
      </w:r>
      <w:r w:rsidR="003977F3" w:rsidRPr="00D946F9">
        <w:t xml:space="preserve"> ma potwierdzać speł</w:t>
      </w:r>
      <w:r w:rsidR="008F54E5">
        <w:t xml:space="preserve">nianie warunków udziału </w:t>
      </w:r>
      <w:r w:rsidR="00AA05F3">
        <w:t xml:space="preserve">                               </w:t>
      </w:r>
      <w:r w:rsidR="00182017">
        <w:t xml:space="preserve">w postępowaniu oraz </w:t>
      </w:r>
      <w:r w:rsidR="003977F3" w:rsidRPr="00D946F9">
        <w:t xml:space="preserve">brak podstaw wykluczenia w zakresie, w którym każdy </w:t>
      </w:r>
      <w:r w:rsidR="00AA05F3">
        <w:t xml:space="preserve">                              </w:t>
      </w:r>
      <w:r w:rsidR="003977F3" w:rsidRPr="00D946F9">
        <w:t xml:space="preserve">z Wykonawców wykazuje spełnianie </w:t>
      </w:r>
      <w:r w:rsidR="00182017">
        <w:t>warunków udziału w postępowaniu oraz</w:t>
      </w:r>
      <w:r w:rsidR="003977F3" w:rsidRPr="00D946F9">
        <w:t xml:space="preserve"> brak podstaw wykluczenia.</w:t>
      </w:r>
    </w:p>
    <w:p w:rsidR="00A36DED" w:rsidRDefault="00A15071" w:rsidP="003977F3">
      <w:pPr>
        <w:ind w:right="113"/>
        <w:jc w:val="both"/>
      </w:pPr>
      <w:r>
        <w:t xml:space="preserve">c) </w:t>
      </w:r>
      <w:r w:rsidR="008F54E5" w:rsidRPr="00D946F9">
        <w:t xml:space="preserve">Na żądanie Zamawiającego, Wykonawca który zamierza powierzyć wykonanie części zamówienia podwykonawcom, w celu wykazania braku istnienia wobec nich podstaw wykluczenia z udziału w postępowaniu zamieszcza informacje o podwykonawcach     </w:t>
      </w:r>
      <w:r w:rsidR="00E6464A">
        <w:t xml:space="preserve">                 w oświadczeniu</w:t>
      </w:r>
      <w:r w:rsidR="008F54E5" w:rsidRPr="00D946F9">
        <w:t xml:space="preserve">, o którym mowa w </w:t>
      </w:r>
      <w:proofErr w:type="spellStart"/>
      <w:r w:rsidR="008F54E5">
        <w:t>pkt</w:t>
      </w:r>
      <w:proofErr w:type="spellEnd"/>
      <w:r w:rsidR="006B3198">
        <w:t xml:space="preserve"> </w:t>
      </w:r>
      <w:r w:rsidR="0071588D">
        <w:t>7.</w:t>
      </w:r>
      <w:r w:rsidR="006B3198">
        <w:t>1</w:t>
      </w:r>
      <w:r w:rsidR="008F54E5">
        <w:t>.</w:t>
      </w:r>
      <w:r w:rsidR="0071588D">
        <w:t xml:space="preserve"> SIWZ</w:t>
      </w:r>
    </w:p>
    <w:p w:rsidR="0092307D" w:rsidRPr="00F260BE" w:rsidRDefault="0092307D" w:rsidP="0092307D">
      <w:pPr>
        <w:jc w:val="both"/>
        <w:rPr>
          <w:rFonts w:eastAsia="Calibri"/>
        </w:rPr>
      </w:pPr>
      <w:r>
        <w:t xml:space="preserve">7.2. </w:t>
      </w:r>
      <w:r w:rsidRPr="00F260BE">
        <w:rPr>
          <w:rFonts w:eastAsia="Calibri"/>
        </w:rPr>
        <w:t xml:space="preserve">Oświadczenie Wykonawcy o przynależności albo braku przynależności do tej samej grupy kapitałowej; </w:t>
      </w:r>
    </w:p>
    <w:p w:rsidR="0092307D" w:rsidRDefault="0092307D" w:rsidP="003977F3">
      <w:pPr>
        <w:ind w:right="113"/>
        <w:jc w:val="both"/>
        <w:rPr>
          <w:b/>
          <w:i/>
        </w:rPr>
      </w:pPr>
      <w:r w:rsidRPr="00F260BE">
        <w:t xml:space="preserve">UWAGA - Wykonawca w terminie 3 dni od dnia zamieszczenia na stronie internetowej informacji, o której mowa w art. 86 ust. 5 ustawy </w:t>
      </w:r>
      <w:proofErr w:type="spellStart"/>
      <w:r w:rsidRPr="00F260BE">
        <w:t>Pzp</w:t>
      </w:r>
      <w:proofErr w:type="spellEnd"/>
      <w:r w:rsidRPr="00F260BE">
        <w:t xml:space="preserve">, przekaże Zamawiającemu oświadczenie o przynależności lub braku przynależności do tej samej grupy kapitałowej (samodzielnie, bez odrębnego wezwania ze strony Zamawiającego), o której mowa w art. 24 ust. 1 </w:t>
      </w:r>
      <w:proofErr w:type="spellStart"/>
      <w:r w:rsidRPr="00F260BE">
        <w:t>pkt</w:t>
      </w:r>
      <w:proofErr w:type="spellEnd"/>
      <w:r w:rsidRPr="00F260BE">
        <w:t xml:space="preserve"> 23 ustawy </w:t>
      </w:r>
      <w:proofErr w:type="spellStart"/>
      <w:r w:rsidRPr="00F260BE">
        <w:t>Pzp</w:t>
      </w:r>
      <w:proofErr w:type="spellEnd"/>
      <w:r w:rsidRPr="00F260BE">
        <w:t xml:space="preserve">. Wraz ze złożeniem oświadczenia, Wykonawca może przedstawić dowody, że powiązania z innym Wykonawcą nie prowadzą do zakłócenia konkurencji </w:t>
      </w:r>
      <w:r>
        <w:t xml:space="preserve">                </w:t>
      </w:r>
      <w:r w:rsidRPr="00F260BE">
        <w:lastRenderedPageBreak/>
        <w:t>w postępowaniu o udzielenie zamówienia. Wzór oświadczenia stanowi</w:t>
      </w:r>
      <w:r w:rsidRPr="00F260BE">
        <w:rPr>
          <w:b/>
        </w:rPr>
        <w:t xml:space="preserve"> </w:t>
      </w:r>
      <w:r w:rsidRPr="00F260BE">
        <w:rPr>
          <w:b/>
          <w:i/>
        </w:rPr>
        <w:t>załącznik nr 7 do SIWZ.</w:t>
      </w:r>
    </w:p>
    <w:p w:rsidR="00A36DED" w:rsidRDefault="001838D5" w:rsidP="003977F3">
      <w:pPr>
        <w:ind w:right="113"/>
        <w:jc w:val="both"/>
      </w:pPr>
      <w:r>
        <w:t>7.</w:t>
      </w:r>
      <w:r w:rsidR="0092307D">
        <w:t>3</w:t>
      </w:r>
      <w:r w:rsidR="00A15071">
        <w:t xml:space="preserve">. </w:t>
      </w:r>
      <w:r w:rsidR="003F6B4C">
        <w:t>Zgodnie z art.</w:t>
      </w:r>
      <w:r w:rsidR="00FC321A">
        <w:t xml:space="preserve"> 26 ust. 2 ustawy </w:t>
      </w:r>
      <w:proofErr w:type="spellStart"/>
      <w:r w:rsidR="00FC321A">
        <w:t>Pzp</w:t>
      </w:r>
      <w:proofErr w:type="spellEnd"/>
      <w:r w:rsidR="00FC321A">
        <w:t xml:space="preserve"> z</w:t>
      </w:r>
      <w:r w:rsidR="003F6B4C">
        <w:t xml:space="preserve">amawiający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oraz brak podstaw wykluczenia. </w:t>
      </w:r>
    </w:p>
    <w:p w:rsidR="00A15071" w:rsidRPr="007D652E" w:rsidRDefault="00A15071" w:rsidP="00A15071">
      <w:pPr>
        <w:ind w:right="113"/>
        <w:jc w:val="both"/>
        <w:rPr>
          <w:b/>
        </w:rPr>
      </w:pPr>
      <w:r>
        <w:rPr>
          <w:b/>
        </w:rPr>
        <w:t xml:space="preserve">a) </w:t>
      </w:r>
      <w:r w:rsidRPr="007D652E">
        <w:rPr>
          <w:b/>
        </w:rPr>
        <w:t>W celu potwierdzenia spełnienia warunku dotyczącego sytuacji ekonomicznej lub finansowej zamawiający żąda od wykonawcy :</w:t>
      </w:r>
    </w:p>
    <w:p w:rsidR="00A15071" w:rsidRDefault="00FA579A" w:rsidP="00A15071">
      <w:pPr>
        <w:ind w:right="113"/>
        <w:jc w:val="both"/>
      </w:pPr>
      <w:r>
        <w:t>- Dokument potwierdzający</w:t>
      </w:r>
      <w:r w:rsidR="00A15071">
        <w:t>, że wykonawca jest ubezpieczony od odpowiedzialności cywilnej w zakresie prowadzonej działalności zwi</w:t>
      </w:r>
      <w:r w:rsidR="00F260BE">
        <w:t>ązanej z przedmiotem zamówienia na sumę gwarancyjną określoną przez Zamawiającego</w:t>
      </w:r>
    </w:p>
    <w:p w:rsidR="00A15071" w:rsidRDefault="00A15071" w:rsidP="00A15071">
      <w:pPr>
        <w:ind w:right="113"/>
        <w:jc w:val="both"/>
      </w:pPr>
      <w:r>
        <w:t xml:space="preserve">Jeżeli z uzasadnionej przyczyny wykonawca nie może złożyć wymaganego wyżej dokumentu, może złożyć inny dokument, który w wystarczający sposób potwierdza spełnienie opisanego przez zamawiającego warunku udziału w postępowaniu. </w:t>
      </w:r>
    </w:p>
    <w:p w:rsidR="00A15071" w:rsidRPr="007D652E" w:rsidRDefault="00A15071" w:rsidP="00A15071">
      <w:pPr>
        <w:ind w:right="113"/>
        <w:jc w:val="both"/>
        <w:rPr>
          <w:b/>
        </w:rPr>
      </w:pPr>
      <w:r>
        <w:rPr>
          <w:b/>
        </w:rPr>
        <w:t xml:space="preserve">b) </w:t>
      </w:r>
      <w:r w:rsidRPr="007D652E">
        <w:rPr>
          <w:b/>
        </w:rPr>
        <w:t>W celu potwierdzenia spełnienia warunku dotyczącego zdolności technicznej lub zawodowej zamawiający żąda od wykonawcy :</w:t>
      </w:r>
    </w:p>
    <w:p w:rsidR="00A15071" w:rsidRPr="00D946F9" w:rsidRDefault="00A15071" w:rsidP="00A15071">
      <w:pPr>
        <w:ind w:right="113"/>
        <w:jc w:val="both"/>
      </w:pPr>
      <w:r>
        <w:t xml:space="preserve">- Wykaz robót budowlanych </w:t>
      </w:r>
      <w:r w:rsidRPr="00D946F9">
        <w:t xml:space="preserve">wykonanych nie wcześniej niż w okresie ostatnich 5 lat przed </w:t>
      </w:r>
    </w:p>
    <w:p w:rsidR="00A15071" w:rsidRPr="00D946F9" w:rsidRDefault="00A15071" w:rsidP="00A15071">
      <w:pPr>
        <w:ind w:right="113"/>
        <w:jc w:val="both"/>
      </w:pPr>
      <w:r w:rsidRPr="00D946F9">
        <w:t xml:space="preserve">upływem terminu składania ofert, a jeżeli okres prowadzenia działalności jest krótszy – w  </w:t>
      </w:r>
    </w:p>
    <w:p w:rsidR="00A15071" w:rsidRDefault="00A15071" w:rsidP="00A15071">
      <w:pPr>
        <w:ind w:right="113"/>
        <w:jc w:val="both"/>
        <w:rPr>
          <w:b/>
          <w:i/>
        </w:rPr>
      </w:pPr>
      <w:r w:rsidRPr="00D946F9">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w:t>
      </w:r>
      <w:r>
        <w:t xml:space="preserve">roboty </w:t>
      </w:r>
      <w:r w:rsidRPr="00D946F9">
        <w:t xml:space="preserve">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Pr="00D946F9">
        <w:rPr>
          <w:b/>
          <w:i/>
        </w:rPr>
        <w:t>załącznik nr</w:t>
      </w:r>
      <w:r>
        <w:rPr>
          <w:b/>
          <w:i/>
        </w:rPr>
        <w:t xml:space="preserve"> 4</w:t>
      </w:r>
      <w:r w:rsidRPr="00D946F9">
        <w:rPr>
          <w:b/>
          <w:i/>
        </w:rPr>
        <w:t xml:space="preserve"> do SIWZ,</w:t>
      </w:r>
    </w:p>
    <w:p w:rsidR="00A15071" w:rsidRPr="00F057AB" w:rsidRDefault="00A15071" w:rsidP="00A15071">
      <w:pPr>
        <w:spacing w:line="240" w:lineRule="atLeast"/>
        <w:jc w:val="both"/>
        <w:rPr>
          <w:b/>
          <w:i/>
          <w:sz w:val="22"/>
          <w:szCs w:val="22"/>
        </w:rPr>
      </w:pPr>
      <w:r>
        <w:t>- W</w:t>
      </w:r>
      <w:r w:rsidRPr="00D946F9">
        <w:t>ykaz osób, skierowanych przez wykonawcę do realizacji zamówienia publicznego,                 w szczególności odpowiedzialnych za</w:t>
      </w:r>
      <w:r>
        <w:t xml:space="preserve"> kierowanie robotami budowlanymi</w:t>
      </w:r>
      <w:r>
        <w:rPr>
          <w:sz w:val="22"/>
          <w:szCs w:val="22"/>
        </w:rPr>
        <w:t xml:space="preserve"> jak w przedmiocie zamówienia</w:t>
      </w:r>
      <w:r>
        <w:t xml:space="preserve">, wraz </w:t>
      </w:r>
      <w:r w:rsidRPr="00D946F9">
        <w:t>z informacjami na temat ich kwalifikacji zawodowych, uprawnień, doświadcz</w:t>
      </w:r>
      <w:r>
        <w:t xml:space="preserve">enia </w:t>
      </w:r>
      <w:r w:rsidRPr="00D946F9">
        <w:t xml:space="preserve">i wykształcenia niezbędnych do wykonania zamówienia publicznego, a także zakresu wykonywanych przez nie czynności oraz informacją o podstawie do dysponowania tymi osobami – wzór wykazu stanowi </w:t>
      </w:r>
      <w:r w:rsidRPr="00D946F9">
        <w:rPr>
          <w:b/>
          <w:i/>
        </w:rPr>
        <w:t xml:space="preserve">załącznik nr </w:t>
      </w:r>
      <w:r>
        <w:rPr>
          <w:b/>
          <w:i/>
        </w:rPr>
        <w:t>5</w:t>
      </w:r>
      <w:r w:rsidRPr="00D946F9">
        <w:rPr>
          <w:b/>
          <w:i/>
        </w:rPr>
        <w:t xml:space="preserve"> do SIWZ,</w:t>
      </w:r>
    </w:p>
    <w:p w:rsidR="008E3D8F" w:rsidRDefault="001838D5" w:rsidP="003977F3">
      <w:pPr>
        <w:ind w:right="113"/>
        <w:jc w:val="both"/>
      </w:pPr>
      <w:r>
        <w:t>7.</w:t>
      </w:r>
      <w:r w:rsidR="0092307D">
        <w:t>4</w:t>
      </w:r>
      <w:r w:rsidR="00FC3F0E">
        <w:t>.</w:t>
      </w:r>
      <w:r w:rsidR="00FC321A">
        <w:t xml:space="preserve"> Jeżeli wykonawca nie złoży oświ</w:t>
      </w:r>
      <w:r w:rsidR="005A32EA">
        <w:t xml:space="preserve">adczenia, o którym mowa w </w:t>
      </w:r>
      <w:proofErr w:type="spellStart"/>
      <w:r w:rsidR="005A32EA">
        <w:t>pkt</w:t>
      </w:r>
      <w:proofErr w:type="spellEnd"/>
      <w:r w:rsidR="005A32EA">
        <w:t xml:space="preserve"> </w:t>
      </w:r>
      <w:r w:rsidR="00C7662C">
        <w:t>7.</w:t>
      </w:r>
      <w:r w:rsidR="005A32EA">
        <w:t>1</w:t>
      </w:r>
      <w:r w:rsidR="00C7662C">
        <w:t xml:space="preserve"> SIWZ</w:t>
      </w:r>
      <w:r w:rsidR="00FC321A">
        <w:t xml:space="preserve"> (oświadczenie wstępne), oświadczeń lub dokumentów potwierdzających spełnienie warunkó</w:t>
      </w:r>
      <w:r w:rsidR="00AA05F3">
        <w:t>w</w:t>
      </w:r>
      <w:r w:rsidR="00CD57D1">
        <w:t xml:space="preserve"> </w:t>
      </w:r>
      <w:r w:rsidR="00FC321A">
        <w:t>udziału w postępowaniu oraz brak podstaw wykluczenia lub innych dokumentów niezbędnych do przeprowadzenia postępowania, oświadczenia lub dokumenty są niekompletne, zawierają błędy lub budzą wskazane przez zamawiającego wątpliwości, za</w:t>
      </w:r>
      <w:r w:rsidR="009F48F9">
        <w:t>mawiający wzywa do ich złożenia</w:t>
      </w:r>
      <w:r w:rsidR="00FC321A">
        <w:t>, uzupełnienia lub poprawienia</w:t>
      </w:r>
      <w:r w:rsidR="00B95C93">
        <w:t xml:space="preserve"> lub udzielenia wyjaśnień w terminie przez siebie wskazanym, chyba że mimo ich złożenia, uzupełnienia lub poprawienia lub udzielenia wyjaśnień oferta wykonawcy podlega odrzuceniu albo konieczne byłoby unieważnienie postępowania.</w:t>
      </w:r>
    </w:p>
    <w:p w:rsidR="00B95C93" w:rsidRPr="002055B7" w:rsidRDefault="001838D5" w:rsidP="003977F3">
      <w:pPr>
        <w:ind w:right="113"/>
        <w:jc w:val="both"/>
      </w:pPr>
      <w:r>
        <w:t>7.</w:t>
      </w:r>
      <w:r w:rsidR="0092307D">
        <w:t>5</w:t>
      </w:r>
      <w:r w:rsidR="005A32EA">
        <w:t>.</w:t>
      </w:r>
      <w:r w:rsidR="00B95C93">
        <w:t xml:space="preserve"> Jeżeli wykonawca nie złoży wymaganych pełnomocnictw albo złoży wadliwe pełnomocnictwa, zamawiający wzywa do ich złożenia w terminie przez siebie wskazanym, chyba że mimo złożenia oferta wykonawcy podlega odrzuceniu albo konieczne byłoby </w:t>
      </w:r>
      <w:r w:rsidR="00B95C93" w:rsidRPr="002055B7">
        <w:t xml:space="preserve">unieważnienie postępowania. </w:t>
      </w:r>
    </w:p>
    <w:p w:rsidR="00BE7107" w:rsidRPr="002055B7" w:rsidRDefault="001838D5" w:rsidP="00BE7107">
      <w:pPr>
        <w:ind w:right="113"/>
        <w:jc w:val="both"/>
      </w:pPr>
      <w:r w:rsidRPr="002055B7">
        <w:t>7.</w:t>
      </w:r>
      <w:r w:rsidR="0092307D" w:rsidRPr="002055B7">
        <w:t>6</w:t>
      </w:r>
      <w:r w:rsidR="00A012A8" w:rsidRPr="002055B7">
        <w:t>.</w:t>
      </w:r>
      <w:r w:rsidR="001A6692" w:rsidRPr="002055B7">
        <w:t xml:space="preserve"> </w:t>
      </w:r>
      <w:r w:rsidR="00BE7107" w:rsidRPr="002055B7">
        <w:t>Wykonawca nie jest obowiązany do złożenia oświadczeń lub dokumentów potwierdzających spełnienie warunków udziału w postępowaniu oraz brak podstaw wykluczenia, jeżeli zamawiający posiada oświadczenia lub dokumenty dotyczące tego wykonawcy lub może je uzyskać za pomocą bezpłatnych i ogólnodostępnych baz danych,</w:t>
      </w:r>
      <w:r w:rsidR="00AA05F3" w:rsidRPr="002055B7">
        <w:t xml:space="preserve">              </w:t>
      </w:r>
      <w:r w:rsidR="00BE7107" w:rsidRPr="002055B7">
        <w:lastRenderedPageBreak/>
        <w:t xml:space="preserve">w szczególności rejestrów publicznych w rozumieniu ustawy z dnia 17 lutego 2005 r. </w:t>
      </w:r>
      <w:r w:rsidR="00AA05F3" w:rsidRPr="002055B7">
        <w:t xml:space="preserve">                     </w:t>
      </w:r>
      <w:r w:rsidR="00BE7107" w:rsidRPr="002055B7">
        <w:t>o informatyzacji działalności podmiotów realizujących zadania publiczn</w:t>
      </w:r>
      <w:r w:rsidR="002055B7" w:rsidRPr="002055B7">
        <w:t>e (Dz. U. z 2017</w:t>
      </w:r>
      <w:r w:rsidR="00BE7107" w:rsidRPr="002055B7">
        <w:t xml:space="preserve"> </w:t>
      </w:r>
      <w:r w:rsidR="002055B7" w:rsidRPr="002055B7">
        <w:t>r. poz. 570 oraz z 2018 r. poz. 1000, 1544 i 1669).</w:t>
      </w:r>
    </w:p>
    <w:p w:rsidR="001A6692" w:rsidRDefault="001838D5" w:rsidP="003977F3">
      <w:pPr>
        <w:ind w:right="113"/>
        <w:jc w:val="both"/>
      </w:pPr>
      <w:r>
        <w:t>7.</w:t>
      </w:r>
      <w:r w:rsidR="0092307D">
        <w:t>7</w:t>
      </w:r>
      <w:r w:rsidR="00A012A8">
        <w:t>.</w:t>
      </w:r>
      <w:r w:rsidR="001A6692">
        <w:t xml:space="preserve"> W przypadku wskazania przez Wykonawcę oświadczeń lub dokumentów potwierdzających spełnienie warunków udziału w postępowaniu oraz brak podstaw wykluczenia, w formie elektronicznej pod określonymi adresami internetowymi ogólnodostępnych i bezpłatnych baz danych, Zamawiający samodzielnie pobierze z tych baz danych wskazane przez Wykonawcę oświadczenia lub dokumenty. W przypadku zaś wskazania przez Wykonawcę oświadczeń lub dokumentów potwierdzających spełnienie warunków udziału w postępowaniu oraz brak podstaw wykluczenia, które są w posiadaniu Zamawiającego, w szczególności oświadczeń lub dokumentów przechowywanych przez Zamawiającego</w:t>
      </w:r>
      <w:r w:rsidR="0088425D">
        <w:t xml:space="preserve"> zgodnie z art. 97 ust. 1 ustawy </w:t>
      </w:r>
      <w:proofErr w:type="spellStart"/>
      <w:r w:rsidR="0088425D">
        <w:t>Pzp</w:t>
      </w:r>
      <w:proofErr w:type="spellEnd"/>
      <w:r w:rsidR="0088425D">
        <w:t>, Zamawiający w celu potwierdzenia spełnienia warunków udziału w postępowaniu oraz brak podstaw wykluczenia korzysta z posiadanych ośw</w:t>
      </w:r>
      <w:r w:rsidR="00AA7C84">
        <w:t>iadczeń lub dokumentów, o ile są</w:t>
      </w:r>
      <w:r w:rsidR="0088425D">
        <w:t xml:space="preserve"> one aktualne. </w:t>
      </w:r>
    </w:p>
    <w:p w:rsidR="00AA7C84" w:rsidRDefault="001838D5" w:rsidP="003977F3">
      <w:pPr>
        <w:ind w:right="113"/>
        <w:jc w:val="both"/>
      </w:pPr>
      <w:r>
        <w:t>7.</w:t>
      </w:r>
      <w:r w:rsidR="0092307D">
        <w:t>8</w:t>
      </w:r>
      <w:r w:rsidR="00AA7C84">
        <w:t>. 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A7C84" w:rsidRDefault="001838D5" w:rsidP="003977F3">
      <w:pPr>
        <w:ind w:right="113"/>
        <w:jc w:val="both"/>
      </w:pPr>
      <w:r>
        <w:t>7.</w:t>
      </w:r>
      <w:r w:rsidR="0092307D">
        <w:t>9</w:t>
      </w:r>
      <w:r w:rsidR="00AA7C84">
        <w:t xml:space="preserve">. Jeżeli jest to niezbędne do zapewnienia odpowiedniego przebiegu postępowania </w:t>
      </w:r>
      <w:r w:rsidR="00C06AA6">
        <w:t xml:space="preserve">                    </w:t>
      </w:r>
      <w:r w:rsidR="00AA7C84">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3977F3" w:rsidRPr="00D946F9" w:rsidRDefault="001838D5" w:rsidP="003977F3">
      <w:pPr>
        <w:ind w:right="113"/>
        <w:jc w:val="both"/>
      </w:pPr>
      <w:r>
        <w:t>7.</w:t>
      </w:r>
      <w:r w:rsidR="0092307D">
        <w:t>10</w:t>
      </w:r>
      <w:r w:rsidR="00A012A8">
        <w:t>.</w:t>
      </w:r>
      <w:r w:rsidR="0042768F">
        <w:t xml:space="preserve"> </w:t>
      </w:r>
      <w:r w:rsidR="003977F3" w:rsidRPr="00D946F9">
        <w:t xml:space="preserve">W zakresie nie uregulowanym w SIWZ, zastosowanie mają przepisy rozporządzenia Ministra Rozwoju z dnia 26 lipca 2016 r. w sprawie rodzajów dokumentów, jakich                 może żądać zamawiający od wykonawcy w postępowaniu o udzielenie zamówienia  </w:t>
      </w:r>
    </w:p>
    <w:p w:rsidR="003977F3" w:rsidRPr="00D946F9" w:rsidRDefault="003977F3" w:rsidP="003977F3">
      <w:pPr>
        <w:ind w:right="113"/>
        <w:jc w:val="both"/>
      </w:pPr>
      <w:r w:rsidRPr="00D946F9">
        <w:t xml:space="preserve">(Dz. U. z 2016 r., poz. 1126 z </w:t>
      </w:r>
      <w:proofErr w:type="spellStart"/>
      <w:r w:rsidRPr="00D946F9">
        <w:t>póź</w:t>
      </w:r>
      <w:proofErr w:type="spellEnd"/>
      <w:r w:rsidRPr="00D946F9">
        <w:t xml:space="preserve">. zm.).    </w:t>
      </w:r>
    </w:p>
    <w:p w:rsidR="003977F3" w:rsidRPr="00D946F9" w:rsidRDefault="003977F3" w:rsidP="003977F3">
      <w:pPr>
        <w:ind w:right="113"/>
        <w:jc w:val="both"/>
        <w:rPr>
          <w:lang w:eastAsia="ar-SA"/>
        </w:rPr>
      </w:pPr>
    </w:p>
    <w:p w:rsidR="00B61966" w:rsidRPr="00D946F9" w:rsidRDefault="001838D5" w:rsidP="00B61966">
      <w:pPr>
        <w:autoSpaceDE w:val="0"/>
        <w:jc w:val="both"/>
        <w:rPr>
          <w:b/>
          <w:bCs/>
          <w:u w:val="single"/>
        </w:rPr>
      </w:pPr>
      <w:r>
        <w:rPr>
          <w:rFonts w:eastAsia="Verdana"/>
          <w:b/>
          <w:bCs/>
          <w:u w:val="single"/>
        </w:rPr>
        <w:t xml:space="preserve">8. </w:t>
      </w:r>
      <w:r w:rsidR="00B61966" w:rsidRPr="00D946F9">
        <w:rPr>
          <w:rFonts w:eastAsia="Verdana"/>
          <w:b/>
          <w:bCs/>
          <w:u w:val="single"/>
        </w:rPr>
        <w:t>INFORMACJE O SPOSOBIE POROZUMIEWANIA SIĘ ZAMAWIAJĄCEGO                            Z WYKONAWCAMI ORAZ PRZEKAZYWANIA OŚWIADCZEŃ LUB DOKUMENTÓW, A TAKŻE WSKAZANIE OSÓB UPRAWNIONYCH DO POROZUMIEWANIA SIĘ Z WYKONAWCAMI</w:t>
      </w:r>
    </w:p>
    <w:p w:rsidR="00B61966" w:rsidRPr="00D946F9" w:rsidRDefault="00B61966" w:rsidP="00B61966">
      <w:pPr>
        <w:autoSpaceDE w:val="0"/>
        <w:jc w:val="both"/>
        <w:rPr>
          <w:b/>
          <w:bCs/>
          <w:u w:val="single"/>
        </w:rPr>
      </w:pPr>
    </w:p>
    <w:p w:rsidR="00B202D5" w:rsidRDefault="001838D5" w:rsidP="00B61966">
      <w:pPr>
        <w:widowControl w:val="0"/>
        <w:ind w:right="113"/>
        <w:jc w:val="both"/>
        <w:rPr>
          <w:lang w:eastAsia="ar-SA"/>
        </w:rPr>
      </w:pPr>
      <w:r>
        <w:rPr>
          <w:lang w:eastAsia="ar-SA"/>
        </w:rPr>
        <w:t>8.</w:t>
      </w:r>
      <w:r w:rsidR="00B60E1A">
        <w:rPr>
          <w:lang w:eastAsia="ar-SA"/>
        </w:rPr>
        <w:t xml:space="preserve">1. </w:t>
      </w:r>
      <w:r w:rsidR="00B202D5">
        <w:rPr>
          <w:lang w:eastAsia="ar-SA"/>
        </w:rPr>
        <w:t>Strony w toku postępowania porozumiewają się na piśmie.</w:t>
      </w:r>
    </w:p>
    <w:p w:rsidR="00B202D5" w:rsidRDefault="00B202D5" w:rsidP="00B61966">
      <w:pPr>
        <w:widowControl w:val="0"/>
        <w:ind w:right="113"/>
        <w:jc w:val="both"/>
        <w:rPr>
          <w:lang w:eastAsia="ar-SA"/>
        </w:rPr>
      </w:pPr>
      <w:r>
        <w:rPr>
          <w:lang w:eastAsia="ar-SA"/>
        </w:rPr>
        <w:t xml:space="preserve">8.2. Wszelkie oświadczenia, wnioski, zawiadomienia oraz inne informacje Zamawiający oraz Wykonawcy mogą przekazywać pisemnie, faksem lub drogą elektroniczną, </w:t>
      </w:r>
      <w:r w:rsidR="00F378BE">
        <w:rPr>
          <w:lang w:eastAsia="ar-SA"/>
        </w:rPr>
        <w:t xml:space="preserve">                         </w:t>
      </w:r>
      <w:r>
        <w:rPr>
          <w:lang w:eastAsia="ar-SA"/>
        </w:rPr>
        <w:t xml:space="preserve">za wyjątkiem oferty, umowy oraz oświadczeń i dokumentów wymienionych w rozdziale </w:t>
      </w:r>
      <w:r w:rsidR="007C1F57">
        <w:rPr>
          <w:lang w:eastAsia="ar-SA"/>
        </w:rPr>
        <w:t xml:space="preserve">7 (również w przypadku ich złożenia w wyniku wezwania, o którym mowa w art. 26 ust. 3 ustawy </w:t>
      </w:r>
      <w:proofErr w:type="spellStart"/>
      <w:r w:rsidR="007C1F57">
        <w:rPr>
          <w:lang w:eastAsia="ar-SA"/>
        </w:rPr>
        <w:t>Pzp</w:t>
      </w:r>
      <w:proofErr w:type="spellEnd"/>
      <w:r w:rsidR="007C1F57">
        <w:rPr>
          <w:lang w:eastAsia="ar-SA"/>
        </w:rPr>
        <w:t>), dla których dopuszczalna jest forma pisemna.</w:t>
      </w:r>
    </w:p>
    <w:p w:rsidR="00F906BE" w:rsidRDefault="00F906BE" w:rsidP="00B61966">
      <w:pPr>
        <w:widowControl w:val="0"/>
        <w:ind w:right="113"/>
        <w:jc w:val="both"/>
        <w:rPr>
          <w:lang w:eastAsia="ar-SA"/>
        </w:rPr>
      </w:pPr>
      <w:r>
        <w:rPr>
          <w:lang w:eastAsia="ar-SA"/>
        </w:rPr>
        <w:t>8.3. Zawiadomienia, oświadczenia, wnioski oraz informacje przekazywane przez Wykonawcę pisemnie winny być skierowane na adres: Gmina Chojnów, ul. Fabryczna 1, 59-225 Chojnów.</w:t>
      </w:r>
    </w:p>
    <w:p w:rsidR="00F906BE" w:rsidRDefault="00F906BE" w:rsidP="00B61966">
      <w:pPr>
        <w:widowControl w:val="0"/>
        <w:ind w:right="113"/>
        <w:jc w:val="both"/>
        <w:rPr>
          <w:b/>
          <w:lang w:eastAsia="ar-SA"/>
        </w:rPr>
      </w:pPr>
      <w:r>
        <w:rPr>
          <w:lang w:eastAsia="ar-SA"/>
        </w:rPr>
        <w:t xml:space="preserve">8.4. Zawiadomienia, oświadczenia, wnioski oraz informacje przekazywane przez Wykonawcę drogą elektroniczną winny być kierowane na adres: </w:t>
      </w:r>
      <w:hyperlink r:id="rId11" w:history="1">
        <w:r w:rsidRPr="006A7D45">
          <w:rPr>
            <w:rStyle w:val="Hipercze"/>
            <w:lang w:eastAsia="ar-SA"/>
          </w:rPr>
          <w:t>urzad@gmina-chojnow.pl</w:t>
        </w:r>
      </w:hyperlink>
      <w:r>
        <w:rPr>
          <w:lang w:eastAsia="ar-SA"/>
        </w:rPr>
        <w:t xml:space="preserve">, a faksem na nr </w:t>
      </w:r>
      <w:r w:rsidRPr="00B60E1A">
        <w:rPr>
          <w:b/>
          <w:lang w:eastAsia="ar-SA"/>
        </w:rPr>
        <w:t>76 81-87-587</w:t>
      </w:r>
    </w:p>
    <w:p w:rsidR="00F906BE" w:rsidRPr="00F906BE" w:rsidRDefault="00F906BE" w:rsidP="00B61966">
      <w:pPr>
        <w:widowControl w:val="0"/>
        <w:ind w:right="113"/>
        <w:jc w:val="both"/>
        <w:rPr>
          <w:lang w:eastAsia="ar-SA"/>
        </w:rPr>
      </w:pPr>
      <w:r w:rsidRPr="00F906BE">
        <w:rPr>
          <w:lang w:eastAsia="ar-SA"/>
        </w:rPr>
        <w:t xml:space="preserve">8.5. Zamawiający będzie przesyłał </w:t>
      </w:r>
      <w:r>
        <w:rPr>
          <w:lang w:eastAsia="ar-SA"/>
        </w:rPr>
        <w:t xml:space="preserve">Wykonawcy wszelką korespondencję na adres poczty elektronicznej lub nr faksu podany w ofercie. </w:t>
      </w:r>
    </w:p>
    <w:p w:rsidR="00F906BE" w:rsidRDefault="00F906BE" w:rsidP="00B61966">
      <w:pPr>
        <w:widowControl w:val="0"/>
        <w:ind w:right="113"/>
        <w:jc w:val="both"/>
        <w:rPr>
          <w:lang w:eastAsia="ar-SA"/>
        </w:rPr>
      </w:pPr>
      <w:r>
        <w:rPr>
          <w:lang w:eastAsia="ar-SA"/>
        </w:rPr>
        <w:t xml:space="preserve">8.6. Wszelkie zawiadomienia, oświadczenia, wnioski oraz informacje przekazywane za </w:t>
      </w:r>
      <w:r>
        <w:rPr>
          <w:lang w:eastAsia="ar-SA"/>
        </w:rPr>
        <w:lastRenderedPageBreak/>
        <w:t xml:space="preserve">pomocą faksu lub w formie elektronicznej wymagają na żądanie każdej ze stron </w:t>
      </w:r>
      <w:r w:rsidR="00B80244">
        <w:rPr>
          <w:lang w:eastAsia="ar-SA"/>
        </w:rPr>
        <w:t xml:space="preserve">niezwłocznego potwierdzenia faktu ich otrzymania. </w:t>
      </w:r>
    </w:p>
    <w:p w:rsidR="008969F8" w:rsidRDefault="001838D5" w:rsidP="00B61966">
      <w:pPr>
        <w:widowControl w:val="0"/>
        <w:ind w:right="113"/>
        <w:jc w:val="both"/>
        <w:rPr>
          <w:lang w:eastAsia="ar-SA"/>
        </w:rPr>
      </w:pPr>
      <w:r>
        <w:rPr>
          <w:lang w:eastAsia="ar-SA"/>
        </w:rPr>
        <w:t>8.</w:t>
      </w:r>
      <w:r w:rsidR="00B80244">
        <w:rPr>
          <w:lang w:eastAsia="ar-SA"/>
        </w:rPr>
        <w:t>7</w:t>
      </w:r>
      <w:r w:rsidR="008969F8">
        <w:rPr>
          <w:lang w:eastAsia="ar-SA"/>
        </w:rPr>
        <w:t>. Postępowanie prowadzone jest w języku polskim.</w:t>
      </w:r>
    </w:p>
    <w:p w:rsidR="008969F8" w:rsidRDefault="001838D5" w:rsidP="00B61966">
      <w:pPr>
        <w:widowControl w:val="0"/>
        <w:ind w:right="113"/>
        <w:jc w:val="both"/>
        <w:rPr>
          <w:lang w:eastAsia="ar-SA"/>
        </w:rPr>
      </w:pPr>
      <w:r>
        <w:rPr>
          <w:lang w:eastAsia="ar-SA"/>
        </w:rPr>
        <w:t>8.</w:t>
      </w:r>
      <w:r w:rsidR="00B80244">
        <w:rPr>
          <w:lang w:eastAsia="ar-SA"/>
        </w:rPr>
        <w:t>8</w:t>
      </w:r>
      <w:r w:rsidR="00B60E1A">
        <w:rPr>
          <w:lang w:eastAsia="ar-SA"/>
        </w:rPr>
        <w:t xml:space="preserve">. Zamawiający nie przewiduje możliwości złożenia oferty w postaci elektronicznej. </w:t>
      </w:r>
      <w:r w:rsidR="00B80244">
        <w:rPr>
          <w:lang w:eastAsia="ar-SA"/>
        </w:rPr>
        <w:t>Ofertę składa się pod rygorem nieważności w formie pisemnej.</w:t>
      </w:r>
    </w:p>
    <w:p w:rsidR="00B61966" w:rsidRPr="00D946F9" w:rsidRDefault="001838D5" w:rsidP="00B61966">
      <w:pPr>
        <w:widowControl w:val="0"/>
        <w:ind w:right="113"/>
        <w:jc w:val="both"/>
        <w:rPr>
          <w:lang w:eastAsia="ar-SA"/>
        </w:rPr>
      </w:pPr>
      <w:r>
        <w:rPr>
          <w:lang w:eastAsia="ar-SA"/>
        </w:rPr>
        <w:t>8.</w:t>
      </w:r>
      <w:r w:rsidR="00B80244">
        <w:rPr>
          <w:lang w:eastAsia="ar-SA"/>
        </w:rPr>
        <w:t>9</w:t>
      </w:r>
      <w:r w:rsidR="00B60E1A">
        <w:rPr>
          <w:lang w:eastAsia="ar-SA"/>
        </w:rPr>
        <w:t xml:space="preserve">. </w:t>
      </w:r>
      <w:r w:rsidR="00B61966" w:rsidRPr="00D946F9">
        <w:rPr>
          <w:lang w:eastAsia="ar-SA"/>
        </w:rPr>
        <w:t>Osobami upoważnionymi do kontaktów z wykonawcami :</w:t>
      </w:r>
    </w:p>
    <w:p w:rsidR="008969F8" w:rsidRDefault="00B61966" w:rsidP="00B61966">
      <w:pPr>
        <w:widowControl w:val="0"/>
        <w:ind w:right="113"/>
        <w:jc w:val="both"/>
        <w:rPr>
          <w:lang w:eastAsia="ar-SA"/>
        </w:rPr>
      </w:pPr>
      <w:r w:rsidRPr="00D946F9">
        <w:rPr>
          <w:lang w:eastAsia="ar-SA"/>
        </w:rPr>
        <w:t>- w zakres</w:t>
      </w:r>
      <w:r w:rsidR="00B60E1A">
        <w:rPr>
          <w:lang w:eastAsia="ar-SA"/>
        </w:rPr>
        <w:t>ie przedmiotu zamówienia jest: Janusz Cygan</w:t>
      </w:r>
      <w:r w:rsidR="00F378BE">
        <w:rPr>
          <w:lang w:eastAsia="ar-SA"/>
        </w:rPr>
        <w:t>, Krzysztof Sawicz</w:t>
      </w:r>
      <w:r w:rsidR="007257C7">
        <w:rPr>
          <w:lang w:eastAsia="ar-SA"/>
        </w:rPr>
        <w:t>, Dariusz Daniel</w:t>
      </w:r>
      <w:r w:rsidR="00F378BE">
        <w:rPr>
          <w:lang w:eastAsia="ar-SA"/>
        </w:rPr>
        <w:t xml:space="preserve"> </w:t>
      </w:r>
    </w:p>
    <w:p w:rsidR="00B60E1A" w:rsidRDefault="00B61966" w:rsidP="00B61966">
      <w:pPr>
        <w:widowControl w:val="0"/>
        <w:ind w:right="113"/>
        <w:jc w:val="both"/>
        <w:rPr>
          <w:lang w:eastAsia="ar-SA"/>
        </w:rPr>
      </w:pPr>
      <w:r w:rsidRPr="00D946F9">
        <w:rPr>
          <w:lang w:eastAsia="ar-SA"/>
        </w:rPr>
        <w:t>- w zakresie proced</w:t>
      </w:r>
      <w:r w:rsidR="00B60E1A">
        <w:rPr>
          <w:lang w:eastAsia="ar-SA"/>
        </w:rPr>
        <w:t xml:space="preserve">ury przetargowej: Marta </w:t>
      </w:r>
      <w:proofErr w:type="spellStart"/>
      <w:r w:rsidR="00B60E1A">
        <w:rPr>
          <w:lang w:eastAsia="ar-SA"/>
        </w:rPr>
        <w:t>Blecharz</w:t>
      </w:r>
      <w:proofErr w:type="spellEnd"/>
    </w:p>
    <w:p w:rsidR="00B80244" w:rsidRPr="00B80244" w:rsidRDefault="001838D5" w:rsidP="00B80244">
      <w:pPr>
        <w:widowControl w:val="0"/>
        <w:tabs>
          <w:tab w:val="right" w:pos="8959"/>
        </w:tabs>
        <w:ind w:right="113"/>
        <w:jc w:val="both"/>
        <w:rPr>
          <w:lang w:eastAsia="ar-SA"/>
        </w:rPr>
      </w:pPr>
      <w:r w:rsidRPr="00B80244">
        <w:rPr>
          <w:lang w:eastAsia="ar-SA"/>
        </w:rPr>
        <w:t>8.</w:t>
      </w:r>
      <w:r w:rsidR="00B80244" w:rsidRPr="00B80244">
        <w:rPr>
          <w:lang w:eastAsia="ar-SA"/>
        </w:rPr>
        <w:t>10. Wykonawca może zwrócić się do Zamawiającego o wyjaśnienie treści SIWZ.</w:t>
      </w:r>
      <w:r w:rsidR="00B80244" w:rsidRPr="00B80244">
        <w:rPr>
          <w:lang w:eastAsia="ar-SA"/>
        </w:rPr>
        <w:tab/>
      </w:r>
    </w:p>
    <w:p w:rsidR="00B80244" w:rsidRDefault="00B80244" w:rsidP="00B80244">
      <w:pPr>
        <w:widowControl w:val="0"/>
        <w:ind w:right="113"/>
        <w:jc w:val="both"/>
        <w:rPr>
          <w:lang w:eastAsia="ar-SA"/>
        </w:rPr>
      </w:pPr>
      <w:r w:rsidRPr="00B80244">
        <w:rPr>
          <w:lang w:eastAsia="ar-SA"/>
        </w:rPr>
        <w:t xml:space="preserve">8.11. Jeżeli wniosek o wyjaśnienie treści SIWZ wpłynie do Zamawiającego </w:t>
      </w:r>
      <w:r w:rsidRPr="00B80244">
        <w:t>nie później niż do końca dnia,</w:t>
      </w:r>
      <w:r w:rsidRPr="00B80244">
        <w:rPr>
          <w:lang w:eastAsia="ar-SA"/>
        </w:rPr>
        <w:t xml:space="preserve"> </w:t>
      </w:r>
      <w:r w:rsidRPr="00B80244">
        <w:t>w którym upływa połowa terminu składania ofert, Zamawiający udzieli wyjaśnień niezwłocznie, jednak</w:t>
      </w:r>
      <w:r w:rsidRPr="00B80244">
        <w:rPr>
          <w:lang w:eastAsia="ar-SA"/>
        </w:rPr>
        <w:t xml:space="preserve"> </w:t>
      </w:r>
      <w:r w:rsidRPr="00B80244">
        <w:t>nie później niż na 2 dni przez upływem terminu składania ofert. Jeżeli wniosek o wyjaśnienie treści SIWZ</w:t>
      </w:r>
      <w:r w:rsidRPr="00B80244">
        <w:rPr>
          <w:lang w:eastAsia="ar-SA"/>
        </w:rPr>
        <w:t xml:space="preserve"> </w:t>
      </w:r>
      <w:r w:rsidRPr="00B80244">
        <w:t>wpłynie po upływie terminu, o którym mowa powyżej, lub dotyczy udzielonych wyjaśnień, Zamawiający</w:t>
      </w:r>
      <w:r w:rsidRPr="00B80244">
        <w:rPr>
          <w:lang w:eastAsia="ar-SA"/>
        </w:rPr>
        <w:t xml:space="preserve"> </w:t>
      </w:r>
      <w:r w:rsidRPr="00B80244">
        <w:t xml:space="preserve">może udzielić wyjaśnień albo pozostawić wniosek bez rozpoznania. </w:t>
      </w:r>
      <w:r>
        <w:rPr>
          <w:lang w:eastAsia="ar-SA"/>
        </w:rPr>
        <w:t>Treść zapytań wraz z wyjaśnieniami zamawiający przekazuje wykonawcom, którym przekazał SIWZ, bez ujawnienia źródła zapytania oraz zamawiający zamieszcza na stronie internetowej.</w:t>
      </w:r>
      <w:r w:rsidR="00541E5D">
        <w:rPr>
          <w:lang w:eastAsia="ar-SA"/>
        </w:rPr>
        <w:t xml:space="preserve"> W przypadku rozbieżności pomiędzy treścią SIWZ, a treścią udzielonych odpowiedzi, jako obowiązującą należy przyjąć treść pisma zawierającego późniejsze oświadczenie (odpowiedzi/modyfikacje) Zamawiającego.</w:t>
      </w:r>
    </w:p>
    <w:p w:rsidR="00B80244" w:rsidRPr="00B80244" w:rsidRDefault="00B80244" w:rsidP="00B80244">
      <w:pPr>
        <w:autoSpaceDE w:val="0"/>
        <w:autoSpaceDN w:val="0"/>
        <w:adjustRightInd w:val="0"/>
      </w:pPr>
      <w:r w:rsidRPr="00B80244">
        <w:rPr>
          <w:lang w:eastAsia="ar-SA"/>
        </w:rPr>
        <w:t xml:space="preserve">8.12. </w:t>
      </w:r>
      <w:r w:rsidRPr="00B80244">
        <w:t xml:space="preserve">Przedłużenie terminu składania ofert nie wpływa na bieg terminu składania wniosku, </w:t>
      </w:r>
      <w:r>
        <w:t xml:space="preserve">               </w:t>
      </w:r>
      <w:r w:rsidRPr="00B80244">
        <w:t>o któ</w:t>
      </w:r>
      <w:r>
        <w:t xml:space="preserve">rym mowa </w:t>
      </w:r>
      <w:r w:rsidRPr="00B80244">
        <w:t>w pkt. 8.11</w:t>
      </w:r>
      <w:r>
        <w:t xml:space="preserve"> SIWZ</w:t>
      </w:r>
      <w:r w:rsidRPr="00B80244">
        <w:t xml:space="preserve">. </w:t>
      </w:r>
    </w:p>
    <w:p w:rsidR="00DF270A" w:rsidRDefault="00DF270A" w:rsidP="00DF270A">
      <w:pPr>
        <w:ind w:right="113"/>
        <w:jc w:val="both"/>
      </w:pPr>
      <w:r>
        <w:t xml:space="preserve">8.13. Oświadczenia wymagane niniejszą SIWZ (oświadczenia wstępne – </w:t>
      </w:r>
      <w:proofErr w:type="spellStart"/>
      <w:r>
        <w:t>pkt</w:t>
      </w:r>
      <w:proofErr w:type="spellEnd"/>
      <w:r>
        <w:t xml:space="preserve"> 7.1 SIWZ, zobowiązanie podmiotów – </w:t>
      </w:r>
      <w:proofErr w:type="spellStart"/>
      <w:r>
        <w:t>pkt</w:t>
      </w:r>
      <w:proofErr w:type="spellEnd"/>
      <w:r>
        <w:t xml:space="preserve"> 5.5 SIWZ, grupa kapitałowa – </w:t>
      </w:r>
      <w:proofErr w:type="spellStart"/>
      <w:r>
        <w:t>pkt</w:t>
      </w:r>
      <w:proofErr w:type="spellEnd"/>
      <w:r>
        <w:t xml:space="preserve"> 7.2. SIWZ) dotyczące wykonawcy i innych podmiotów, na których zdolnościach lub sytuacji polega wykonawca na zasadach określonych w art. 22 a ustawy </w:t>
      </w:r>
      <w:proofErr w:type="spellStart"/>
      <w:r>
        <w:t>Pzp</w:t>
      </w:r>
      <w:proofErr w:type="spellEnd"/>
      <w:r>
        <w:t xml:space="preserve"> należy złożyć w oryginale. Dokumenty, wymagane niniejszą SIWZ, inne niż oświadczenia, o których mowa powyżej należy złożyć w oryginale lub kopii poświadczonej za zgodność z oryginałem.</w:t>
      </w:r>
    </w:p>
    <w:p w:rsidR="00DF270A" w:rsidRDefault="00DF270A" w:rsidP="00DF270A">
      <w:pPr>
        <w:ind w:right="113"/>
        <w:jc w:val="both"/>
      </w:pPr>
      <w:r>
        <w:t xml:space="preserve">8.14. </w:t>
      </w:r>
      <w:r w:rsidR="0024103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270A" w:rsidRDefault="0024103B" w:rsidP="00DF270A">
      <w:pPr>
        <w:widowControl w:val="0"/>
        <w:ind w:right="113"/>
        <w:jc w:val="both"/>
        <w:rPr>
          <w:lang w:eastAsia="ar-SA"/>
        </w:rPr>
      </w:pPr>
      <w:r>
        <w:rPr>
          <w:lang w:eastAsia="ar-SA"/>
        </w:rPr>
        <w:t>8.15</w:t>
      </w:r>
      <w:r w:rsidR="00DF270A">
        <w:rPr>
          <w:lang w:eastAsia="ar-SA"/>
        </w:rPr>
        <w:t xml:space="preserve">. 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841E32" w:rsidRDefault="0024103B" w:rsidP="0024103B">
      <w:pPr>
        <w:widowControl w:val="0"/>
        <w:ind w:right="113"/>
        <w:jc w:val="both"/>
      </w:pPr>
      <w:r>
        <w:rPr>
          <w:lang w:eastAsia="ar-SA"/>
        </w:rPr>
        <w:t xml:space="preserve">8.16. </w:t>
      </w:r>
      <w:r>
        <w:t>Dokumenty sporządzone w języku obcym są składane wraz z tłumaczeniem na język polski.</w:t>
      </w:r>
    </w:p>
    <w:p w:rsidR="006C2438" w:rsidRPr="00D946F9" w:rsidRDefault="006C2438" w:rsidP="0024103B">
      <w:pPr>
        <w:widowControl w:val="0"/>
        <w:ind w:right="113"/>
        <w:jc w:val="both"/>
        <w:rPr>
          <w:lang w:eastAsia="ar-SA"/>
        </w:rPr>
      </w:pPr>
    </w:p>
    <w:p w:rsidR="00071FB3" w:rsidRPr="00D946F9" w:rsidRDefault="001838D5" w:rsidP="00071FB3">
      <w:pPr>
        <w:rPr>
          <w:b/>
          <w:bCs/>
          <w:u w:val="single"/>
        </w:rPr>
      </w:pPr>
      <w:r>
        <w:rPr>
          <w:b/>
          <w:bCs/>
          <w:u w:val="single"/>
        </w:rPr>
        <w:t xml:space="preserve">9. </w:t>
      </w:r>
      <w:r w:rsidR="00071FB3" w:rsidRPr="00D946F9">
        <w:rPr>
          <w:b/>
          <w:bCs/>
          <w:u w:val="single"/>
        </w:rPr>
        <w:t>WYMAGANIA DOTYCZĄCE WADIUM</w:t>
      </w:r>
    </w:p>
    <w:p w:rsidR="00071FB3" w:rsidRPr="00D946F9" w:rsidRDefault="00071FB3"/>
    <w:p w:rsidR="00071FB3" w:rsidRPr="00D946F9" w:rsidRDefault="00071FB3" w:rsidP="00071FB3">
      <w:pPr>
        <w:widowControl w:val="0"/>
        <w:ind w:right="113"/>
        <w:jc w:val="both"/>
        <w:rPr>
          <w:lang w:eastAsia="ar-SA"/>
        </w:rPr>
      </w:pPr>
      <w:r w:rsidRPr="00D946F9">
        <w:rPr>
          <w:lang w:eastAsia="ar-SA"/>
        </w:rPr>
        <w:t>Zamawiający wymaga wniesienia wadium</w:t>
      </w:r>
    </w:p>
    <w:p w:rsidR="00071FB3" w:rsidRPr="00D946F9" w:rsidRDefault="001838D5" w:rsidP="00071FB3">
      <w:pPr>
        <w:widowControl w:val="0"/>
        <w:ind w:right="113"/>
        <w:jc w:val="both"/>
        <w:rPr>
          <w:bCs/>
          <w:color w:val="FF0000"/>
          <w:lang w:eastAsia="ar-SA"/>
        </w:rPr>
      </w:pPr>
      <w:r>
        <w:rPr>
          <w:bCs/>
          <w:lang w:eastAsia="ar-SA"/>
        </w:rPr>
        <w:t>9.</w:t>
      </w:r>
      <w:r w:rsidR="00071FB3" w:rsidRPr="00D946F9">
        <w:rPr>
          <w:bCs/>
          <w:lang w:eastAsia="ar-SA"/>
        </w:rPr>
        <w:t xml:space="preserve">1. Ustala się wadium w wysokości: </w:t>
      </w:r>
      <w:r w:rsidR="007257C7">
        <w:rPr>
          <w:b/>
          <w:bCs/>
          <w:lang w:eastAsia="ar-SA"/>
        </w:rPr>
        <w:t>15</w:t>
      </w:r>
      <w:r w:rsidR="00AB3784">
        <w:rPr>
          <w:b/>
          <w:bCs/>
          <w:lang w:eastAsia="ar-SA"/>
        </w:rPr>
        <w:t xml:space="preserve"> 000,00 </w:t>
      </w:r>
      <w:r w:rsidR="00071FB3" w:rsidRPr="00D946F9">
        <w:rPr>
          <w:b/>
          <w:bCs/>
          <w:lang w:eastAsia="ar-SA"/>
        </w:rPr>
        <w:t xml:space="preserve">zł </w:t>
      </w:r>
      <w:r w:rsidR="00071FB3" w:rsidRPr="00D946F9">
        <w:rPr>
          <w:bCs/>
          <w:lang w:eastAsia="ar-SA"/>
        </w:rPr>
        <w:t xml:space="preserve"> (słownie:</w:t>
      </w:r>
      <w:r w:rsidR="00AB3784">
        <w:rPr>
          <w:bCs/>
          <w:lang w:eastAsia="ar-SA"/>
        </w:rPr>
        <w:t xml:space="preserve"> </w:t>
      </w:r>
      <w:r w:rsidR="007257C7">
        <w:rPr>
          <w:bCs/>
          <w:lang w:eastAsia="ar-SA"/>
        </w:rPr>
        <w:t xml:space="preserve">piętnaście </w:t>
      </w:r>
      <w:r w:rsidR="00694716">
        <w:rPr>
          <w:bCs/>
          <w:lang w:eastAsia="ar-SA"/>
        </w:rPr>
        <w:t>tysięcy złotych 00/100</w:t>
      </w:r>
      <w:r w:rsidR="00071FB3" w:rsidRPr="00D946F9">
        <w:rPr>
          <w:bCs/>
          <w:lang w:eastAsia="ar-SA"/>
        </w:rPr>
        <w:t>).</w:t>
      </w:r>
    </w:p>
    <w:p w:rsidR="00071FB3" w:rsidRPr="00D946F9" w:rsidRDefault="001838D5" w:rsidP="00071FB3">
      <w:pPr>
        <w:ind w:right="113"/>
        <w:jc w:val="both"/>
        <w:rPr>
          <w:rFonts w:eastAsia="Arial Unicode MS"/>
        </w:rPr>
      </w:pPr>
      <w:r>
        <w:t>9.</w:t>
      </w:r>
      <w:r w:rsidR="00071FB3" w:rsidRPr="00D946F9">
        <w:t xml:space="preserve">2. </w:t>
      </w:r>
      <w:r w:rsidR="00071FB3" w:rsidRPr="00D946F9">
        <w:rPr>
          <w:rFonts w:eastAsia="Arial Unicode MS"/>
        </w:rPr>
        <w:t xml:space="preserve">Wadium może być </w:t>
      </w:r>
      <w:r w:rsidR="00AB3784">
        <w:rPr>
          <w:rFonts w:eastAsia="Arial Unicode MS"/>
        </w:rPr>
        <w:t xml:space="preserve">wnoszone w jednej lub kilku następujących formach </w:t>
      </w:r>
      <w:r w:rsidR="00071FB3" w:rsidRPr="00D946F9">
        <w:rPr>
          <w:rFonts w:eastAsia="Arial Unicode MS"/>
        </w:rPr>
        <w:t>:</w:t>
      </w:r>
    </w:p>
    <w:p w:rsidR="00071FB3" w:rsidRPr="00D946F9" w:rsidRDefault="00071FB3" w:rsidP="00071FB3">
      <w:pPr>
        <w:widowControl w:val="0"/>
        <w:suppressAutoHyphens/>
        <w:ind w:right="113"/>
        <w:jc w:val="both"/>
        <w:rPr>
          <w:rFonts w:eastAsia="Arial Unicode MS"/>
        </w:rPr>
      </w:pPr>
      <w:r w:rsidRPr="00D946F9">
        <w:rPr>
          <w:rFonts w:eastAsia="Arial Unicode MS"/>
        </w:rPr>
        <w:t>a) pieniądzu;</w:t>
      </w:r>
    </w:p>
    <w:p w:rsidR="00071FB3" w:rsidRPr="00D946F9" w:rsidRDefault="00071FB3" w:rsidP="00071FB3">
      <w:pPr>
        <w:widowControl w:val="0"/>
        <w:suppressAutoHyphens/>
        <w:ind w:right="113"/>
        <w:jc w:val="both"/>
        <w:rPr>
          <w:rFonts w:eastAsia="Arial Unicode MS"/>
        </w:rPr>
      </w:pPr>
      <w:r w:rsidRPr="00D946F9">
        <w:rPr>
          <w:rFonts w:eastAsia="Arial Unicode MS"/>
        </w:rPr>
        <w:t>b)poręczeniach bankowych lub poręczeniach spółdzielczej kasy oszczędnościowo- kredytowej, z tym że poręczenie kasy jest zawsze poręczeniem pieniężnym;</w:t>
      </w:r>
    </w:p>
    <w:p w:rsidR="00071FB3" w:rsidRPr="00D946F9" w:rsidRDefault="00071FB3" w:rsidP="00071FB3">
      <w:pPr>
        <w:widowControl w:val="0"/>
        <w:suppressAutoHyphens/>
        <w:ind w:right="113"/>
        <w:jc w:val="both"/>
        <w:rPr>
          <w:rFonts w:eastAsia="Arial Unicode MS"/>
        </w:rPr>
      </w:pPr>
      <w:r w:rsidRPr="00D946F9">
        <w:rPr>
          <w:rFonts w:eastAsia="Arial Unicode MS"/>
        </w:rPr>
        <w:t>c) gwarancjach bankowych;</w:t>
      </w:r>
    </w:p>
    <w:p w:rsidR="00071FB3" w:rsidRPr="00D946F9" w:rsidRDefault="00071FB3" w:rsidP="00071FB3">
      <w:pPr>
        <w:widowControl w:val="0"/>
        <w:suppressAutoHyphens/>
        <w:ind w:right="113"/>
        <w:jc w:val="both"/>
        <w:rPr>
          <w:rFonts w:eastAsia="Arial Unicode MS"/>
        </w:rPr>
      </w:pPr>
      <w:r w:rsidRPr="00D946F9">
        <w:rPr>
          <w:rFonts w:eastAsia="Arial Unicode MS"/>
        </w:rPr>
        <w:t>d) gwarancjach ubezpieczeniowych;</w:t>
      </w:r>
    </w:p>
    <w:p w:rsidR="00071FB3" w:rsidRPr="00D946F9" w:rsidRDefault="00071FB3" w:rsidP="00071FB3">
      <w:pPr>
        <w:widowControl w:val="0"/>
        <w:suppressAutoHyphens/>
        <w:ind w:right="113"/>
        <w:jc w:val="both"/>
        <w:rPr>
          <w:rFonts w:eastAsia="Arial Unicode MS"/>
        </w:rPr>
      </w:pPr>
      <w:r w:rsidRPr="00D946F9">
        <w:rPr>
          <w:rFonts w:eastAsia="Arial Unicode MS"/>
        </w:rPr>
        <w:lastRenderedPageBreak/>
        <w:t xml:space="preserve">e) poręczeniach udzielonych przez podmioty, których mowa w art. 6b ust. 5 pkt. 2 ustawy                 z dnia </w:t>
      </w:r>
      <w:r w:rsidRPr="00EA7AFC">
        <w:rPr>
          <w:rFonts w:eastAsia="Arial Unicode MS"/>
        </w:rPr>
        <w:t>9 listopada 2000 r. o utworzeniu Polskiej Age</w:t>
      </w:r>
      <w:r w:rsidR="008A2B17" w:rsidRPr="00EA7AFC">
        <w:rPr>
          <w:rFonts w:eastAsia="Arial Unicode MS"/>
        </w:rPr>
        <w:t>ncji Rozwoju Przedsię</w:t>
      </w:r>
      <w:r w:rsidR="00EA7AFC" w:rsidRPr="00EA7AFC">
        <w:rPr>
          <w:rFonts w:eastAsia="Arial Unicode MS"/>
        </w:rPr>
        <w:t xml:space="preserve">biorczości (Dz. U.  z 2018 </w:t>
      </w:r>
      <w:r w:rsidR="00EA7AFC" w:rsidRPr="00EA7AFC">
        <w:t>r. poz. 110, 650, 1000 i 1669).</w:t>
      </w:r>
    </w:p>
    <w:p w:rsidR="00071FB3" w:rsidRPr="00D946F9" w:rsidRDefault="00071FB3" w:rsidP="00071FB3">
      <w:pPr>
        <w:ind w:right="113"/>
        <w:jc w:val="both"/>
        <w:rPr>
          <w:rFonts w:eastAsia="Arial Unicode MS"/>
        </w:rPr>
      </w:pPr>
    </w:p>
    <w:p w:rsidR="00071FB3" w:rsidRPr="00D946F9" w:rsidRDefault="001838D5" w:rsidP="00071FB3">
      <w:pPr>
        <w:pStyle w:val="NormalnyWeb"/>
        <w:spacing w:before="0" w:after="0"/>
        <w:ind w:right="113"/>
        <w:jc w:val="both"/>
      </w:pPr>
      <w:r>
        <w:t>9.</w:t>
      </w:r>
      <w:r w:rsidR="00071FB3" w:rsidRPr="00D946F9">
        <w:t xml:space="preserve">3. Wadium wnoszone w formie pieniężnej </w:t>
      </w:r>
      <w:r w:rsidR="00071FB3" w:rsidRPr="00D946F9">
        <w:rPr>
          <w:u w:val="single"/>
        </w:rPr>
        <w:t>należy wpłacić przelewem</w:t>
      </w:r>
      <w:r w:rsidR="00071FB3" w:rsidRPr="00D946F9">
        <w:t xml:space="preserve">  na rachunek bankowy zamawiającego:  </w:t>
      </w:r>
    </w:p>
    <w:p w:rsidR="00071FB3" w:rsidRPr="00D946F9" w:rsidRDefault="00071FB3" w:rsidP="00071FB3">
      <w:pPr>
        <w:pStyle w:val="NormalnyWeb"/>
        <w:spacing w:before="0" w:after="0"/>
        <w:ind w:right="113"/>
        <w:jc w:val="both"/>
      </w:pPr>
      <w:r w:rsidRPr="00D946F9">
        <w:rPr>
          <w:b/>
        </w:rPr>
        <w:t>BS Chojnów nr  64 8644 0000 0000 1384 2000 0030</w:t>
      </w:r>
      <w:r w:rsidRPr="00D946F9">
        <w:t xml:space="preserve">  z dopiskiem:</w:t>
      </w:r>
    </w:p>
    <w:p w:rsidR="00071FB3" w:rsidRDefault="00071FB3" w:rsidP="00071FB3">
      <w:pPr>
        <w:pStyle w:val="Stopka"/>
        <w:tabs>
          <w:tab w:val="clear" w:pos="4536"/>
          <w:tab w:val="clear" w:pos="9072"/>
          <w:tab w:val="left" w:pos="4608"/>
        </w:tabs>
        <w:ind w:right="113"/>
        <w:jc w:val="both"/>
        <w:rPr>
          <w:rFonts w:cs="Times New Roman"/>
          <w:b/>
          <w:i/>
          <w:iCs/>
          <w:szCs w:val="24"/>
        </w:rPr>
      </w:pPr>
      <w:r w:rsidRPr="00D946F9">
        <w:rPr>
          <w:rFonts w:cs="Times New Roman"/>
          <w:szCs w:val="24"/>
        </w:rPr>
        <w:t>"Wadium d</w:t>
      </w:r>
      <w:r w:rsidR="00694716">
        <w:rPr>
          <w:rFonts w:cs="Times New Roman"/>
          <w:szCs w:val="24"/>
        </w:rPr>
        <w:t>o przetargu nieograniczonego na zadanie pn.</w:t>
      </w:r>
      <w:r w:rsidR="003E22EE" w:rsidRPr="003E22EE">
        <w:rPr>
          <w:rFonts w:cs="Times New Roman"/>
          <w:b/>
          <w:i/>
          <w:iCs/>
          <w:szCs w:val="24"/>
        </w:rPr>
        <w:t xml:space="preserve"> </w:t>
      </w:r>
    </w:p>
    <w:p w:rsidR="00EA7AFC" w:rsidRPr="00EA7AFC" w:rsidRDefault="00EA7AFC" w:rsidP="00EA7AFC">
      <w:pPr>
        <w:pStyle w:val="Tytu"/>
        <w:jc w:val="both"/>
        <w:rPr>
          <w:rFonts w:cs="Times New Roman"/>
          <w:sz w:val="24"/>
          <w:szCs w:val="24"/>
        </w:rPr>
      </w:pPr>
      <w:r w:rsidRPr="00CB7C01">
        <w:rPr>
          <w:rFonts w:cs="Times New Roman"/>
          <w:i/>
          <w:iCs/>
          <w:sz w:val="24"/>
          <w:szCs w:val="24"/>
        </w:rPr>
        <w:t>„</w:t>
      </w:r>
      <w:r w:rsidRPr="00CB7C01">
        <w:rPr>
          <w:rFonts w:cs="Times New Roman"/>
          <w:sz w:val="24"/>
          <w:szCs w:val="24"/>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w:t>
      </w:r>
      <w:r>
        <w:rPr>
          <w:rFonts w:cs="Times New Roman"/>
          <w:sz w:val="24"/>
          <w:szCs w:val="24"/>
        </w:rPr>
        <w:t xml:space="preserve"> 0209</w:t>
      </w:r>
      <w:r w:rsidRPr="00CB7C01">
        <w:rPr>
          <w:rFonts w:cs="Times New Roman"/>
          <w:sz w:val="24"/>
          <w:szCs w:val="24"/>
        </w:rPr>
        <w:t>02_2 gmina Chojnów”</w:t>
      </w:r>
      <w:r>
        <w:rPr>
          <w:rFonts w:cs="Times New Roman"/>
          <w:sz w:val="24"/>
          <w:szCs w:val="24"/>
        </w:rPr>
        <w:t xml:space="preserve">,                         </w:t>
      </w:r>
      <w:r w:rsidRPr="003A1A19">
        <w:rPr>
          <w:rFonts w:cs="Times New Roman"/>
          <w:sz w:val="24"/>
          <w:szCs w:val="24"/>
        </w:rPr>
        <w:t>nr postępowania SO.271.1.2019.MB</w:t>
      </w:r>
    </w:p>
    <w:p w:rsidR="00071FB3" w:rsidRPr="00D946F9" w:rsidRDefault="00071FB3" w:rsidP="00071FB3">
      <w:pPr>
        <w:pStyle w:val="NormalnyWeb"/>
        <w:spacing w:before="0" w:after="0"/>
        <w:ind w:right="113"/>
        <w:jc w:val="both"/>
      </w:pPr>
      <w:r w:rsidRPr="00D946F9">
        <w:t>Zamawiający nie przyjmuje gotówki w kasie Urzędu.</w:t>
      </w:r>
    </w:p>
    <w:p w:rsidR="008A2B17" w:rsidRPr="00B809E4" w:rsidRDefault="00B809E4" w:rsidP="00071FB3">
      <w:pPr>
        <w:pStyle w:val="NormalnyWeb"/>
        <w:spacing w:before="0" w:after="0"/>
        <w:ind w:right="113"/>
        <w:jc w:val="both"/>
        <w:rPr>
          <w:b/>
          <w:bCs/>
        </w:rPr>
      </w:pPr>
      <w:r>
        <w:t>9.</w:t>
      </w:r>
      <w:r w:rsidR="00071FB3" w:rsidRPr="00D946F9">
        <w:t>4.  Termin wniesienia wadium w formie pieniężnej do dnia :</w:t>
      </w:r>
      <w:r w:rsidR="004C296A">
        <w:rPr>
          <w:b/>
        </w:rPr>
        <w:t xml:space="preserve"> </w:t>
      </w:r>
      <w:r w:rsidR="001C06EE">
        <w:rPr>
          <w:b/>
        </w:rPr>
        <w:t>28</w:t>
      </w:r>
      <w:r w:rsidR="00EA7AFC">
        <w:rPr>
          <w:b/>
        </w:rPr>
        <w:t>.01</w:t>
      </w:r>
      <w:r w:rsidR="00500116">
        <w:rPr>
          <w:b/>
        </w:rPr>
        <w:t>.</w:t>
      </w:r>
      <w:r w:rsidR="00EA7AFC">
        <w:rPr>
          <w:b/>
        </w:rPr>
        <w:t>2019</w:t>
      </w:r>
      <w:r w:rsidR="001B61E3">
        <w:rPr>
          <w:b/>
        </w:rPr>
        <w:t xml:space="preserve"> r.</w:t>
      </w:r>
      <w:r w:rsidR="00071FB3" w:rsidRPr="00D946F9">
        <w:t xml:space="preserve"> </w:t>
      </w:r>
      <w:r w:rsidR="001C06EE">
        <w:t xml:space="preserve">(poniedziałek), </w:t>
      </w:r>
      <w:r w:rsidR="00071FB3" w:rsidRPr="00D946F9">
        <w:rPr>
          <w:b/>
        </w:rPr>
        <w:t>do godz</w:t>
      </w:r>
      <w:r w:rsidR="00071FB3" w:rsidRPr="00D946F9">
        <w:t xml:space="preserve">. </w:t>
      </w:r>
      <w:r w:rsidR="00094FB4">
        <w:rPr>
          <w:b/>
          <w:bCs/>
        </w:rPr>
        <w:t>10</w:t>
      </w:r>
      <w:r w:rsidR="00071FB3" w:rsidRPr="00D946F9">
        <w:rPr>
          <w:b/>
          <w:bCs/>
          <w:vertAlign w:val="superscript"/>
        </w:rPr>
        <w:t>00</w:t>
      </w:r>
      <w:r>
        <w:rPr>
          <w:b/>
          <w:bCs/>
        </w:rPr>
        <w:t xml:space="preserve">. </w:t>
      </w:r>
      <w:r w:rsidR="008A2B17">
        <w:t>Skuteczne wniesienie wadium w pieniądzu następuje z chwilą uznania środków pieniężnych na rachunku bankowym Zamawiającego przed upływem terminu składania ofert (tj. przed upływem dnia i godziny wyznaczonej jako ostateczny termin składania ofert).</w:t>
      </w:r>
    </w:p>
    <w:p w:rsidR="008A2B17" w:rsidRDefault="00071FB3" w:rsidP="00071FB3">
      <w:pPr>
        <w:pStyle w:val="NormalnyWeb"/>
        <w:spacing w:before="0" w:after="0"/>
        <w:ind w:right="113"/>
        <w:jc w:val="both"/>
      </w:pPr>
      <w:r w:rsidRPr="00D946F9">
        <w:t xml:space="preserve">W przypadku wniesienia wadium w pieniądzu, do </w:t>
      </w:r>
      <w:r w:rsidR="008A2B17">
        <w:t>oferty należy</w:t>
      </w:r>
      <w:r w:rsidRPr="00D946F9">
        <w:t xml:space="preserve">  dołączyć  </w:t>
      </w:r>
      <w:r w:rsidR="008A2B17">
        <w:t>dokument potwierdzający dokonanie przelewu wadium.</w:t>
      </w:r>
    </w:p>
    <w:p w:rsidR="00071FB3" w:rsidRPr="00D946F9" w:rsidRDefault="00071FB3" w:rsidP="00071FB3">
      <w:pPr>
        <w:pStyle w:val="NormalnyWeb"/>
        <w:spacing w:before="0" w:after="0"/>
        <w:ind w:right="113"/>
        <w:jc w:val="both"/>
        <w:rPr>
          <w:u w:val="single"/>
        </w:rPr>
      </w:pPr>
      <w:r w:rsidRPr="00D946F9">
        <w:t xml:space="preserve">Wadium wniesione w pieniądzu zamawiający zwróci wraz z odsetkami,  wynikającymi                 z  umowy rachunku bankowego, na którym było ono przechowywane, pomniejszone                    o koszty prowadzenia rachunku oraz prowizji bankowej za przelew pieniędzy,  na </w:t>
      </w:r>
      <w:r w:rsidRPr="00D946F9">
        <w:rPr>
          <w:u w:val="single"/>
        </w:rPr>
        <w:t>rachunek bankowy wskazany przez wykonawcę.</w:t>
      </w:r>
    </w:p>
    <w:p w:rsidR="008A2B17" w:rsidRDefault="00B809E4" w:rsidP="00071FB3">
      <w:pPr>
        <w:pStyle w:val="NormalnyWeb"/>
        <w:spacing w:before="0" w:after="0"/>
        <w:ind w:right="113"/>
        <w:jc w:val="both"/>
      </w:pPr>
      <w:r>
        <w:t>9.</w:t>
      </w:r>
      <w:r w:rsidR="00A041BA">
        <w:t xml:space="preserve">5. W przypadku </w:t>
      </w:r>
      <w:r w:rsidR="000A17E7">
        <w:t xml:space="preserve">złożenia </w:t>
      </w:r>
      <w:r w:rsidR="00A041BA">
        <w:t xml:space="preserve">wadium w innej formie niż pieniężna, Wykonawca dołącza do oferty </w:t>
      </w:r>
      <w:r w:rsidR="008A2B17">
        <w:t>kopię</w:t>
      </w:r>
      <w:r w:rsidR="00A041BA">
        <w:t xml:space="preserve"> dokument</w:t>
      </w:r>
      <w:r w:rsidR="008A2B17">
        <w:t xml:space="preserve">u. Oryginał dokumentu należy złożyć w oddzielnej kopercie. </w:t>
      </w:r>
    </w:p>
    <w:p w:rsidR="00BC01B5" w:rsidRDefault="00A041BA" w:rsidP="00071FB3">
      <w:pPr>
        <w:pStyle w:val="NormalnyWeb"/>
        <w:spacing w:before="0" w:after="0"/>
        <w:ind w:right="113"/>
        <w:jc w:val="both"/>
      </w:pPr>
      <w:r>
        <w:t xml:space="preserve">Wadium wniesione w formie innej niż pieniężna winno obowiązywać od dnia składania ofert przez cały okres związania ofertą, zgodnie z art. 85 ustawy </w:t>
      </w:r>
      <w:proofErr w:type="spellStart"/>
      <w:r>
        <w:t>Pzp</w:t>
      </w:r>
      <w:proofErr w:type="spellEnd"/>
      <w:r>
        <w:t xml:space="preserve">. </w:t>
      </w:r>
    </w:p>
    <w:p w:rsidR="008A2B17" w:rsidRDefault="00B809E4" w:rsidP="00071FB3">
      <w:pPr>
        <w:pStyle w:val="NormalnyWeb"/>
        <w:spacing w:before="0" w:after="0"/>
        <w:ind w:right="113"/>
        <w:jc w:val="both"/>
      </w:pPr>
      <w:r>
        <w:t>9.</w:t>
      </w:r>
      <w:r w:rsidR="007A5B17">
        <w:t xml:space="preserve">6. </w:t>
      </w:r>
      <w:r w:rsidR="008A2B17">
        <w:t xml:space="preserve">Treść gwarancji wadialnej musi zawierać następujące elementy : </w:t>
      </w:r>
    </w:p>
    <w:p w:rsidR="00F021C0" w:rsidRDefault="008A2B17" w:rsidP="00071FB3">
      <w:pPr>
        <w:pStyle w:val="NormalnyWeb"/>
        <w:spacing w:before="0" w:after="0"/>
        <w:ind w:right="113"/>
        <w:jc w:val="both"/>
      </w:pPr>
      <w:r>
        <w:t xml:space="preserve">a) nazwę dającego zlecenie (Wykonawcy), beneficjenta gwarancji/ poręczenia (Zamawiającego), gwaranta (banku lub instytucji </w:t>
      </w:r>
      <w:r w:rsidR="00F021C0">
        <w:t>ubezpieczeniowej udzielających gwarancji/poręczenia) oraz wskazania ich siedzib</w:t>
      </w:r>
    </w:p>
    <w:p w:rsidR="00F021C0" w:rsidRDefault="00F021C0" w:rsidP="00071FB3">
      <w:pPr>
        <w:pStyle w:val="NormalnyWeb"/>
        <w:spacing w:before="0" w:after="0"/>
        <w:ind w:right="113"/>
        <w:jc w:val="both"/>
      </w:pPr>
      <w:r>
        <w:t>b) określenie wierzytelności, która ma być zabezpieczona gwarancją/poręczeniem – określenie przedmiotu zamówienia,</w:t>
      </w:r>
    </w:p>
    <w:p w:rsidR="00F021C0" w:rsidRDefault="00F021C0" w:rsidP="00071FB3">
      <w:pPr>
        <w:pStyle w:val="NormalnyWeb"/>
        <w:spacing w:before="0" w:after="0"/>
        <w:ind w:right="113"/>
        <w:jc w:val="both"/>
      </w:pPr>
      <w:r>
        <w:t>c) kwotę gwarancji/ poręczenia</w:t>
      </w:r>
    </w:p>
    <w:p w:rsidR="00F021C0" w:rsidRDefault="00F021C0" w:rsidP="00071FB3">
      <w:pPr>
        <w:pStyle w:val="NormalnyWeb"/>
        <w:spacing w:before="0" w:after="0"/>
        <w:ind w:right="113"/>
        <w:jc w:val="both"/>
      </w:pPr>
      <w:r>
        <w:t xml:space="preserve">d) zobowiązanie gwaranta/poręczyciela do zapłacenia bezwarunkowo i nieodwołalnie kwoty gwarancji/ poręczenia na pierwsze pisemne żądanie Zamawiającego w okolicznościach określonych w art. 46 ust. 4a i ust. 5 ustawy </w:t>
      </w:r>
      <w:proofErr w:type="spellStart"/>
      <w:r>
        <w:t>Pzp</w:t>
      </w:r>
      <w:proofErr w:type="spellEnd"/>
      <w:r>
        <w:t xml:space="preserve">. </w:t>
      </w:r>
    </w:p>
    <w:p w:rsidR="00F021C0" w:rsidRDefault="00B809E4" w:rsidP="00071FB3">
      <w:pPr>
        <w:pStyle w:val="NormalnyWeb"/>
        <w:spacing w:before="0" w:after="0"/>
        <w:ind w:right="113"/>
        <w:jc w:val="both"/>
      </w:pPr>
      <w:r>
        <w:t>9.</w:t>
      </w:r>
      <w:r w:rsidR="007A5B17">
        <w:t>7</w:t>
      </w:r>
      <w:r w:rsidR="00BC01B5">
        <w:t xml:space="preserve">. </w:t>
      </w:r>
      <w:r w:rsidR="00F021C0">
        <w:t>Oferta wykonawcy</w:t>
      </w:r>
      <w:r w:rsidR="00071FB3" w:rsidRPr="00D946F9">
        <w:t xml:space="preserve">, który nie </w:t>
      </w:r>
      <w:r w:rsidR="00F021C0">
        <w:t xml:space="preserve">wniesie </w:t>
      </w:r>
      <w:r w:rsidR="00071FB3" w:rsidRPr="00D946F9">
        <w:t xml:space="preserve">wadium </w:t>
      </w:r>
      <w:r w:rsidR="00F021C0">
        <w:t>lub wniesie w sposób nieprawidłowy zostanie odrzucona.</w:t>
      </w:r>
    </w:p>
    <w:p w:rsidR="00BC01B5" w:rsidRPr="00D946F9" w:rsidRDefault="00B809E4" w:rsidP="00071FB3">
      <w:pPr>
        <w:pStyle w:val="NormalnyWeb"/>
        <w:spacing w:before="0" w:after="0"/>
        <w:ind w:right="113"/>
        <w:jc w:val="both"/>
      </w:pPr>
      <w:r>
        <w:t>9.</w:t>
      </w:r>
      <w:r w:rsidR="007A5B17">
        <w:t>8</w:t>
      </w:r>
      <w:r w:rsidR="00BC01B5">
        <w:t xml:space="preserve">. Szczegółowe przepisy dotyczące wadium zawarte są w art. 45 – 46 ustawy </w:t>
      </w:r>
      <w:proofErr w:type="spellStart"/>
      <w:r w:rsidR="00BC01B5">
        <w:t>Pzp</w:t>
      </w:r>
      <w:proofErr w:type="spellEnd"/>
      <w:r w:rsidR="00BC01B5">
        <w:t>.</w:t>
      </w:r>
    </w:p>
    <w:p w:rsidR="00E30CCF" w:rsidRPr="00D946F9" w:rsidRDefault="00E30CCF"/>
    <w:p w:rsidR="001643AB" w:rsidRPr="00D946F9" w:rsidRDefault="00B809E4" w:rsidP="001643AB">
      <w:pPr>
        <w:autoSpaceDE w:val="0"/>
        <w:jc w:val="both"/>
        <w:rPr>
          <w:rFonts w:eastAsia="Arial Unicode MS"/>
          <w:b/>
          <w:bCs/>
          <w:u w:val="single"/>
        </w:rPr>
      </w:pPr>
      <w:r>
        <w:rPr>
          <w:rFonts w:eastAsia="Arial Unicode MS"/>
          <w:b/>
          <w:bCs/>
          <w:u w:val="single"/>
        </w:rPr>
        <w:t xml:space="preserve">10. </w:t>
      </w:r>
      <w:r w:rsidR="001643AB" w:rsidRPr="00D946F9">
        <w:rPr>
          <w:rFonts w:eastAsia="Arial Unicode MS"/>
          <w:b/>
          <w:bCs/>
          <w:u w:val="single"/>
        </w:rPr>
        <w:t>TERMIN ZWIĄZANIA OFERTA</w:t>
      </w:r>
    </w:p>
    <w:p w:rsidR="001643AB" w:rsidRPr="00D946F9" w:rsidRDefault="001643AB" w:rsidP="001643AB">
      <w:pPr>
        <w:autoSpaceDE w:val="0"/>
        <w:jc w:val="both"/>
        <w:rPr>
          <w:rFonts w:eastAsia="Arial Unicode MS"/>
          <w:b/>
          <w:bCs/>
          <w:u w:val="single"/>
        </w:rPr>
      </w:pPr>
    </w:p>
    <w:p w:rsidR="001643AB" w:rsidRPr="00D946F9" w:rsidRDefault="00B809E4" w:rsidP="001643AB">
      <w:pPr>
        <w:jc w:val="both"/>
      </w:pPr>
      <w:r>
        <w:t>10.</w:t>
      </w:r>
      <w:r w:rsidR="001643AB" w:rsidRPr="00D946F9">
        <w:t xml:space="preserve">1.  Termin związania ofertą  wynosi </w:t>
      </w:r>
      <w:r w:rsidR="001643AB" w:rsidRPr="00D946F9">
        <w:rPr>
          <w:b/>
          <w:bCs/>
        </w:rPr>
        <w:t>30</w:t>
      </w:r>
      <w:r w:rsidR="001643AB" w:rsidRPr="00D946F9">
        <w:t xml:space="preserve"> dni.</w:t>
      </w:r>
    </w:p>
    <w:p w:rsidR="001643AB" w:rsidRPr="00D946F9" w:rsidRDefault="00B809E4" w:rsidP="001643AB">
      <w:pPr>
        <w:jc w:val="both"/>
        <w:rPr>
          <w:rFonts w:eastAsia="Arial Unicode MS"/>
        </w:rPr>
      </w:pPr>
      <w:r>
        <w:t>10.</w:t>
      </w:r>
      <w:r w:rsidR="001643AB" w:rsidRPr="00D946F9">
        <w:t>2.  Bieg terminu związania ofertą rozpoczyna się wraz  z upływem terminu składania ofert.</w:t>
      </w:r>
    </w:p>
    <w:p w:rsidR="001643AB" w:rsidRDefault="00B809E4" w:rsidP="001643AB">
      <w:pPr>
        <w:autoSpaceDE w:val="0"/>
        <w:jc w:val="both"/>
        <w:rPr>
          <w:rFonts w:eastAsia="Arial Unicode MS"/>
        </w:rPr>
      </w:pPr>
      <w:r>
        <w:rPr>
          <w:rFonts w:eastAsia="Arial Unicode MS"/>
        </w:rPr>
        <w:t>10.</w:t>
      </w:r>
      <w:r w:rsidR="001643AB" w:rsidRPr="00D946F9">
        <w:rPr>
          <w:rFonts w:eastAsia="Arial Unicode MS"/>
        </w:rPr>
        <w:t>3. Wykonawca samodzielnie lub na wniosek Zamawiającego może przedłużyć termin   zwi</w:t>
      </w:r>
      <w:r w:rsidR="00010A11" w:rsidRPr="00D946F9">
        <w:rPr>
          <w:rFonts w:eastAsia="Arial Unicode MS"/>
        </w:rPr>
        <w:t xml:space="preserve">ązania  ofertą, </w:t>
      </w:r>
      <w:r w:rsidR="001643AB" w:rsidRPr="00D946F9">
        <w:rPr>
          <w:rFonts w:eastAsia="Arial Unicode MS"/>
        </w:rPr>
        <w:t xml:space="preserve">z tym że Zamawiający może tylko raz, co najmniej na trzy dni przed </w:t>
      </w:r>
      <w:r w:rsidR="001643AB" w:rsidRPr="00D946F9">
        <w:rPr>
          <w:rFonts w:eastAsia="Arial Unicode MS"/>
        </w:rPr>
        <w:lastRenderedPageBreak/>
        <w:t xml:space="preserve">upływem terminu związania ofertą, zwrócić się do Wykonawców o wyrażenie zgody na przedłużenie tego terminu o oznaczony okres, nie dłuższy jednak niż 60 dni. Odmowa wyrażenia zgody nie powoduje utraty wadium. </w:t>
      </w:r>
    </w:p>
    <w:p w:rsidR="00AC6B23" w:rsidRDefault="00B809E4" w:rsidP="001643AB">
      <w:pPr>
        <w:autoSpaceDE w:val="0"/>
        <w:jc w:val="both"/>
        <w:rPr>
          <w:rFonts w:eastAsia="Arial Unicode MS"/>
        </w:rPr>
      </w:pPr>
      <w:r>
        <w:rPr>
          <w:rFonts w:eastAsia="Arial Unicode MS"/>
        </w:rPr>
        <w:t>10.</w:t>
      </w:r>
      <w:r w:rsidR="00AC6B23">
        <w:rPr>
          <w:rFonts w:eastAsia="Arial Unicode MS"/>
        </w:rPr>
        <w:t xml:space="preserve">4. Przedłużenie terminu związania ofertą jest dopuszczalne tylko z jednoczesnym przedłużeniem okresu ważności wadium albo, jeżeli nie jest to możliwe, z wniesieniem nowego wadium na przedłużony okres związania oferta. Jeżeli przedłużenie terminu związania ofertą dokonywane jest po wyborze oferty najkorzystniejszej, obowiązek wniesienia nowego wadium lub jego przedłużenia dotyczy jedynie Wykonawcy, którego oferta została wybrana jako najkorzystniejsza. </w:t>
      </w:r>
    </w:p>
    <w:p w:rsidR="000A17E7" w:rsidRPr="00D946F9" w:rsidRDefault="00B809E4" w:rsidP="001643AB">
      <w:pPr>
        <w:autoSpaceDE w:val="0"/>
        <w:jc w:val="both"/>
        <w:rPr>
          <w:rFonts w:eastAsia="Arial Unicode MS"/>
        </w:rPr>
      </w:pPr>
      <w:r>
        <w:rPr>
          <w:rFonts w:eastAsia="Arial Unicode MS"/>
        </w:rPr>
        <w:t>10.</w:t>
      </w:r>
      <w:r w:rsidR="000A17E7">
        <w:rPr>
          <w:rFonts w:eastAsia="Arial Unicode MS"/>
        </w:rPr>
        <w:t>5. W przypadku wniesienia odwołania po upływie terminu składania ofert bieg terminu związania ofertą ulega zawieszeniu do czasu ogłoszenia orzeczenia przez Krajowa Izbę Odwoławczą.</w:t>
      </w:r>
    </w:p>
    <w:p w:rsidR="001643AB" w:rsidRPr="00D946F9" w:rsidRDefault="001643AB"/>
    <w:p w:rsidR="00182915" w:rsidRPr="00D946F9" w:rsidRDefault="00182915" w:rsidP="00182915">
      <w:pPr>
        <w:autoSpaceDE w:val="0"/>
        <w:jc w:val="both"/>
        <w:rPr>
          <w:rFonts w:eastAsia="Arial Unicode MS"/>
        </w:rPr>
      </w:pPr>
      <w:r w:rsidRPr="00D946F9">
        <w:rPr>
          <w:rFonts w:eastAsia="Arial Unicode MS"/>
          <w:b/>
          <w:bCs/>
          <w:u w:val="single"/>
        </w:rPr>
        <w:t>1</w:t>
      </w:r>
      <w:r w:rsidR="00B809E4">
        <w:rPr>
          <w:rFonts w:eastAsia="Arial Unicode MS"/>
          <w:b/>
          <w:bCs/>
          <w:u w:val="single"/>
        </w:rPr>
        <w:t>1.</w:t>
      </w:r>
      <w:r w:rsidRPr="00D946F9">
        <w:rPr>
          <w:rFonts w:eastAsia="Arial Unicode MS"/>
          <w:b/>
          <w:bCs/>
          <w:u w:val="single"/>
        </w:rPr>
        <w:t>OPIS SPOSOBU PRZYGOTOWANIA OFERT</w:t>
      </w:r>
    </w:p>
    <w:p w:rsidR="00182915" w:rsidRPr="00D946F9" w:rsidRDefault="00182915"/>
    <w:p w:rsidR="00182915" w:rsidRPr="00D946F9" w:rsidRDefault="00B809E4" w:rsidP="00B809E4">
      <w:pPr>
        <w:widowControl w:val="0"/>
        <w:adjustRightInd w:val="0"/>
        <w:ind w:right="113"/>
        <w:jc w:val="both"/>
        <w:textAlignment w:val="baseline"/>
        <w:outlineLvl w:val="1"/>
      </w:pPr>
      <w:bookmarkStart w:id="2" w:name="_Toc109100965"/>
      <w:r>
        <w:t xml:space="preserve">11.1. </w:t>
      </w:r>
      <w:r w:rsidR="00182915" w:rsidRPr="00D946F9">
        <w:t>Wymagania ogólne</w:t>
      </w:r>
      <w:bookmarkEnd w:id="2"/>
    </w:p>
    <w:p w:rsidR="00182915" w:rsidRPr="00D946F9" w:rsidRDefault="004202A8" w:rsidP="00182915">
      <w:pPr>
        <w:widowControl w:val="0"/>
        <w:adjustRightInd w:val="0"/>
        <w:ind w:right="113"/>
        <w:jc w:val="both"/>
        <w:textAlignment w:val="baseline"/>
        <w:outlineLvl w:val="1"/>
      </w:pPr>
      <w:r>
        <w:t xml:space="preserve">a) </w:t>
      </w:r>
      <w:r w:rsidR="00182915" w:rsidRPr="00D946F9">
        <w:t>Każdy Wykonawca może złożyć tylko jedną ofertę.</w:t>
      </w:r>
      <w:r w:rsidR="00B328E2">
        <w:t xml:space="preserve"> Złożenie większej liczby ofert lub oferty wariantowej, spowoduje odrzucenie wszystkich ofert.</w:t>
      </w:r>
    </w:p>
    <w:p w:rsidR="00182915" w:rsidRPr="00D946F9" w:rsidRDefault="00236D25" w:rsidP="00182915">
      <w:pPr>
        <w:ind w:right="113"/>
        <w:jc w:val="both"/>
      </w:pPr>
      <w:r>
        <w:t xml:space="preserve">b) </w:t>
      </w:r>
      <w:r w:rsidR="00182915" w:rsidRPr="00D946F9">
        <w:t>Oferta musi być złożona w formie pisemnej</w:t>
      </w:r>
      <w:r w:rsidR="00730B79">
        <w:t xml:space="preserve"> (pod rygorem nieważności)</w:t>
      </w:r>
      <w:r w:rsidR="00182915" w:rsidRPr="00D946F9">
        <w:t xml:space="preserve">, zgodnie </w:t>
      </w:r>
      <w:r w:rsidR="00AA05F3">
        <w:t xml:space="preserve">                     </w:t>
      </w:r>
      <w:r w:rsidR="00182915" w:rsidRPr="00D946F9">
        <w:t xml:space="preserve">z wymaganiami ustawy i SIWZ. Wykonawca przedłoży jeden egzemplarz oferty. </w:t>
      </w:r>
    </w:p>
    <w:p w:rsidR="00182915" w:rsidRPr="00D946F9" w:rsidRDefault="00730B79" w:rsidP="00182915">
      <w:pPr>
        <w:ind w:right="113"/>
        <w:jc w:val="both"/>
        <w:rPr>
          <w:strike/>
        </w:rPr>
      </w:pPr>
      <w:r>
        <w:t xml:space="preserve">c) </w:t>
      </w:r>
      <w:r w:rsidR="00182915" w:rsidRPr="00D946F9">
        <w:t>Zamawiający nie dopuszcza składanie oferty w postaci elektronicznej.</w:t>
      </w:r>
    </w:p>
    <w:p w:rsidR="00182915" w:rsidRPr="00D946F9" w:rsidRDefault="00730B79" w:rsidP="00182915">
      <w:pPr>
        <w:ind w:right="113"/>
        <w:jc w:val="both"/>
        <w:rPr>
          <w:strike/>
        </w:rPr>
      </w:pPr>
      <w:r>
        <w:t xml:space="preserve">d) </w:t>
      </w:r>
      <w:r w:rsidR="00182915" w:rsidRPr="00D946F9">
        <w:t>Ofertę należy sporządzić w języku polskim, w sposób czytelny na komputerze, maszynie lub pismem odręcznym, przy użyciu nieścieralnego tuszu lub atramentu. Wymagane specyfikacją dokumenty sporządzone w języku obcym powinny być złożone wraz                          z tłumaczeniem na język polski, poświadczonym przez Wykonawcę.</w:t>
      </w:r>
    </w:p>
    <w:p w:rsidR="00730B79" w:rsidRDefault="00730B79" w:rsidP="00182915">
      <w:pPr>
        <w:ind w:right="113"/>
        <w:jc w:val="both"/>
      </w:pPr>
      <w:r>
        <w:t xml:space="preserve">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DE7808">
        <w:t>Podpisy należy składać w sposób umożliwiając</w:t>
      </w:r>
      <w:r>
        <w:t xml:space="preserve">y identyfikację podpisującego. </w:t>
      </w:r>
    </w:p>
    <w:p w:rsidR="00182915" w:rsidRPr="00D946F9" w:rsidRDefault="00730B79" w:rsidP="00182915">
      <w:pPr>
        <w:ind w:right="113"/>
        <w:jc w:val="both"/>
      </w:pPr>
      <w:r>
        <w:t xml:space="preserve">f) </w:t>
      </w:r>
      <w:r w:rsidR="00182915" w:rsidRPr="00D946F9">
        <w:t xml:space="preserve">W celu wykluczenia przypadkowego zdekompletowania oferty </w:t>
      </w:r>
      <w:r w:rsidR="00182915" w:rsidRPr="00D946F9">
        <w:rPr>
          <w:u w:val="single"/>
        </w:rPr>
        <w:t>zaleca się, aby wszystkie  karty  oferty  były  spięte,  ponumerowane  i  parafowane.</w:t>
      </w:r>
    </w:p>
    <w:p w:rsidR="00182915" w:rsidRPr="00D946F9" w:rsidRDefault="00730B79" w:rsidP="00182915">
      <w:pPr>
        <w:ind w:right="113"/>
        <w:jc w:val="both"/>
      </w:pPr>
      <w:r>
        <w:t xml:space="preserve">g) </w:t>
      </w:r>
      <w:r w:rsidR="00182915" w:rsidRPr="00D946F9">
        <w:t xml:space="preserve">Wszystkie miejsca, w których Wykonawca naniósł poprawki muszą być własnoręcznie parafowane przez osobę podpisującą ofertę. </w:t>
      </w:r>
    </w:p>
    <w:p w:rsidR="00182915" w:rsidRPr="00D946F9" w:rsidRDefault="00774179" w:rsidP="00182915">
      <w:pPr>
        <w:ind w:right="113"/>
        <w:jc w:val="both"/>
      </w:pPr>
      <w:r>
        <w:t xml:space="preserve">h) </w:t>
      </w:r>
      <w:r w:rsidR="00182915" w:rsidRPr="00D946F9">
        <w:t>Wykonawca ponosi wszelkie koszty związane z przygotowaniem i złożeniem oferty.</w:t>
      </w:r>
    </w:p>
    <w:p w:rsidR="00182915" w:rsidRPr="00D946F9" w:rsidRDefault="00774179" w:rsidP="00182915">
      <w:pPr>
        <w:ind w:right="113"/>
        <w:jc w:val="both"/>
        <w:rPr>
          <w:u w:val="single"/>
        </w:rPr>
      </w:pPr>
      <w:r>
        <w:rPr>
          <w:u w:val="single"/>
        </w:rPr>
        <w:t xml:space="preserve">i) </w:t>
      </w:r>
      <w:r w:rsidR="00182915" w:rsidRPr="00D946F9">
        <w:rPr>
          <w:u w:val="single"/>
        </w:rPr>
        <w:t>Poza wypełnieniem miejsc do tego przewidzianych,</w:t>
      </w:r>
      <w:r w:rsidR="00BC01B5">
        <w:rPr>
          <w:u w:val="single"/>
        </w:rPr>
        <w:t xml:space="preserve"> wykonawca nie może skreślić, do</w:t>
      </w:r>
      <w:r w:rsidR="00182915" w:rsidRPr="00D946F9">
        <w:rPr>
          <w:u w:val="single"/>
        </w:rPr>
        <w:t>pisywać ani w jakikolwiek sposób zmieniać tekstu dokumentów otrzymanych od  zamawiającego.</w:t>
      </w:r>
    </w:p>
    <w:p w:rsidR="00B028A6" w:rsidRPr="00B809E4" w:rsidRDefault="00B809E4" w:rsidP="00B809E4">
      <w:pPr>
        <w:widowControl w:val="0"/>
        <w:adjustRightInd w:val="0"/>
        <w:ind w:right="113"/>
        <w:jc w:val="both"/>
        <w:textAlignment w:val="baseline"/>
        <w:rPr>
          <w:b/>
        </w:rPr>
      </w:pPr>
      <w:r w:rsidRPr="00B809E4">
        <w:rPr>
          <w:b/>
        </w:rPr>
        <w:t>11.2.</w:t>
      </w:r>
      <w:r w:rsidR="00D77319">
        <w:rPr>
          <w:b/>
        </w:rPr>
        <w:t xml:space="preserve"> </w:t>
      </w:r>
      <w:r w:rsidR="00182915" w:rsidRPr="00B809E4">
        <w:rPr>
          <w:b/>
        </w:rPr>
        <w:t>Oferta powinna składać się z :</w:t>
      </w:r>
    </w:p>
    <w:p w:rsidR="00182915" w:rsidRPr="00457F0D" w:rsidRDefault="00891F80" w:rsidP="00B028A6">
      <w:pPr>
        <w:widowControl w:val="0"/>
        <w:adjustRightInd w:val="0"/>
        <w:ind w:right="113"/>
        <w:jc w:val="both"/>
        <w:textAlignment w:val="baseline"/>
        <w:rPr>
          <w:b/>
        </w:rPr>
      </w:pPr>
      <w:r w:rsidRPr="00457F0D">
        <w:rPr>
          <w:b/>
        </w:rPr>
        <w:t xml:space="preserve">a) </w:t>
      </w:r>
      <w:r w:rsidR="0062345B" w:rsidRPr="00457F0D">
        <w:rPr>
          <w:b/>
        </w:rPr>
        <w:t>F</w:t>
      </w:r>
      <w:r w:rsidR="00B328E2">
        <w:rPr>
          <w:b/>
        </w:rPr>
        <w:t>ormularza oferty</w:t>
      </w:r>
      <w:r w:rsidR="00182915" w:rsidRPr="00457F0D">
        <w:rPr>
          <w:b/>
        </w:rPr>
        <w:t xml:space="preserve"> – sporządzonego zgodnie z załącznikiem nr 1 </w:t>
      </w:r>
      <w:r w:rsidRPr="00457F0D">
        <w:rPr>
          <w:b/>
        </w:rPr>
        <w:t xml:space="preserve">do SIWZ, </w:t>
      </w:r>
    </w:p>
    <w:p w:rsidR="00891F80" w:rsidRPr="00457F0D" w:rsidRDefault="00891F80" w:rsidP="00891F80">
      <w:pPr>
        <w:rPr>
          <w:b/>
        </w:rPr>
      </w:pPr>
      <w:r w:rsidRPr="00457F0D">
        <w:rPr>
          <w:b/>
        </w:rPr>
        <w:t>b) Oświadczenia wykonawcy składanego na podstawie art. 25a ust. 1 ustawy z dnia 29 stycznia 2004 r. Prawo zamówień publicznych dotyczącego spełniania warunków udziału w postępowaniu – załącznik nr 2 do SIWZ,</w:t>
      </w:r>
    </w:p>
    <w:p w:rsidR="00891F80" w:rsidRPr="00457F0D" w:rsidRDefault="00891F80" w:rsidP="00891F80">
      <w:pPr>
        <w:rPr>
          <w:b/>
        </w:rPr>
      </w:pPr>
      <w:r w:rsidRPr="00457F0D">
        <w:rPr>
          <w:b/>
        </w:rPr>
        <w:t>c) Oświadczenia wykonawcy składanego na podstawie art. 25a ust. 1 ustawy z dnia 29 stycznia 2004 r. Prawo zamówień publicznych dotyczącego przesłanek wykluczenia z postępowania – załącznik nr 3 do SIWZ,</w:t>
      </w:r>
    </w:p>
    <w:p w:rsidR="00457F0D" w:rsidRPr="00457F0D" w:rsidRDefault="00FB4299" w:rsidP="00B328E2">
      <w:pPr>
        <w:ind w:right="113"/>
        <w:jc w:val="both"/>
        <w:rPr>
          <w:b/>
        </w:rPr>
      </w:pPr>
      <w:r w:rsidRPr="00457F0D">
        <w:rPr>
          <w:b/>
        </w:rPr>
        <w:t>d</w:t>
      </w:r>
      <w:r w:rsidR="00B328E2">
        <w:rPr>
          <w:b/>
        </w:rPr>
        <w:t xml:space="preserve">) W przypadku, gdy Wykonawcę reprezentuje pełnomocnik do oferty musi być dołączone pełnomocnictwo (oryginał </w:t>
      </w:r>
      <w:r w:rsidR="003A1A19">
        <w:rPr>
          <w:b/>
        </w:rPr>
        <w:t>lub kopia poświadczona notarialnie</w:t>
      </w:r>
      <w:r w:rsidR="00B328E2">
        <w:rPr>
          <w:b/>
        </w:rPr>
        <w:t>) określającego jego zakres i podpisane przez osoby uprawnione do reprezentacji Wykonawcy</w:t>
      </w:r>
    </w:p>
    <w:p w:rsidR="0062345B" w:rsidRPr="00457F0D" w:rsidRDefault="00B328E2" w:rsidP="0062345B">
      <w:pPr>
        <w:ind w:right="113"/>
        <w:jc w:val="both"/>
        <w:rPr>
          <w:b/>
        </w:rPr>
      </w:pPr>
      <w:r>
        <w:rPr>
          <w:b/>
        </w:rPr>
        <w:lastRenderedPageBreak/>
        <w:t>e</w:t>
      </w:r>
      <w:r w:rsidR="0062345B" w:rsidRPr="00457F0D">
        <w:rPr>
          <w:b/>
        </w:rPr>
        <w:t xml:space="preserve">) Zobowiązania podmiotu trzeciego do udostępnienia zasobów </w:t>
      </w:r>
      <w:r w:rsidR="0062345B" w:rsidRPr="00457F0D">
        <w:rPr>
          <w:b/>
          <w:u w:val="single"/>
        </w:rPr>
        <w:t>(jeżeli dotyczy)</w:t>
      </w:r>
      <w:r w:rsidR="00457F0D">
        <w:rPr>
          <w:b/>
        </w:rPr>
        <w:t xml:space="preserve"> – załącznik </w:t>
      </w:r>
      <w:r w:rsidR="001B118A" w:rsidRPr="00457F0D">
        <w:rPr>
          <w:b/>
        </w:rPr>
        <w:t>nr 6</w:t>
      </w:r>
      <w:r w:rsidR="0062345B" w:rsidRPr="00457F0D">
        <w:rPr>
          <w:b/>
        </w:rPr>
        <w:t xml:space="preserve"> do SIWZ</w:t>
      </w:r>
    </w:p>
    <w:p w:rsidR="0062345B" w:rsidRPr="00457F0D" w:rsidRDefault="00B328E2" w:rsidP="00182915">
      <w:pPr>
        <w:ind w:right="113"/>
        <w:jc w:val="both"/>
        <w:rPr>
          <w:b/>
        </w:rPr>
      </w:pPr>
      <w:r>
        <w:rPr>
          <w:b/>
        </w:rPr>
        <w:t>f</w:t>
      </w:r>
      <w:r w:rsidR="0062345B" w:rsidRPr="00457F0D">
        <w:rPr>
          <w:b/>
        </w:rPr>
        <w:t xml:space="preserve">) </w:t>
      </w:r>
      <w:r w:rsidR="00240C65" w:rsidRPr="00457F0D">
        <w:rPr>
          <w:b/>
        </w:rPr>
        <w:t>Kosztorysu ofertowego</w:t>
      </w:r>
      <w:r w:rsidR="00B028A6" w:rsidRPr="00457F0D">
        <w:rPr>
          <w:b/>
        </w:rPr>
        <w:t>,</w:t>
      </w:r>
    </w:p>
    <w:p w:rsidR="00240C65" w:rsidRPr="00457F0D" w:rsidRDefault="00B328E2" w:rsidP="00240C65">
      <w:pPr>
        <w:ind w:right="113"/>
        <w:jc w:val="both"/>
        <w:rPr>
          <w:b/>
          <w:lang w:eastAsia="ar-SA"/>
        </w:rPr>
      </w:pPr>
      <w:bookmarkStart w:id="3" w:name="_Toc109100967"/>
      <w:r>
        <w:rPr>
          <w:b/>
          <w:lang w:eastAsia="ar-SA"/>
        </w:rPr>
        <w:t>g</w:t>
      </w:r>
      <w:r w:rsidR="00240C65" w:rsidRPr="00457F0D">
        <w:rPr>
          <w:b/>
          <w:lang w:eastAsia="ar-SA"/>
        </w:rPr>
        <w:t xml:space="preserve">) </w:t>
      </w:r>
      <w:r w:rsidR="00457F0D" w:rsidRPr="00457F0D">
        <w:rPr>
          <w:b/>
          <w:lang w:eastAsia="ar-SA"/>
        </w:rPr>
        <w:t>Dowód wniesienia wadium</w:t>
      </w:r>
    </w:p>
    <w:p w:rsidR="006C1154" w:rsidRDefault="006C1154" w:rsidP="00240C65">
      <w:pPr>
        <w:ind w:right="113"/>
        <w:jc w:val="both"/>
      </w:pPr>
    </w:p>
    <w:p w:rsidR="00182915" w:rsidRPr="00D946F9" w:rsidRDefault="00B809E4" w:rsidP="00240C65">
      <w:pPr>
        <w:ind w:right="113"/>
        <w:jc w:val="both"/>
      </w:pPr>
      <w:r>
        <w:t>11.</w:t>
      </w:r>
      <w:r w:rsidR="0048242F">
        <w:t xml:space="preserve">3. </w:t>
      </w:r>
      <w:r w:rsidR="00182915" w:rsidRPr="00D946F9">
        <w:t>Opakowanie oferty</w:t>
      </w:r>
      <w:bookmarkEnd w:id="3"/>
    </w:p>
    <w:p w:rsidR="00240C65" w:rsidRDefault="00182915" w:rsidP="00240C65">
      <w:pPr>
        <w:pStyle w:val="Stopka"/>
        <w:tabs>
          <w:tab w:val="clear" w:pos="4536"/>
          <w:tab w:val="clear" w:pos="9072"/>
          <w:tab w:val="left" w:pos="4608"/>
        </w:tabs>
        <w:ind w:right="113"/>
        <w:jc w:val="both"/>
        <w:rPr>
          <w:rFonts w:cs="Times New Roman"/>
          <w:szCs w:val="24"/>
        </w:rPr>
      </w:pPr>
      <w:r w:rsidRPr="00D946F9">
        <w:rPr>
          <w:rFonts w:cs="Times New Roman"/>
          <w:szCs w:val="24"/>
        </w:rPr>
        <w:t xml:space="preserve">Wykonawca powinien umieścić ofertę wraz z wymaganymi  dokumentami                               w </w:t>
      </w:r>
      <w:bookmarkStart w:id="4" w:name="_Toc109100968"/>
      <w:r w:rsidR="00240C65">
        <w:rPr>
          <w:rFonts w:cs="Times New Roman"/>
          <w:szCs w:val="24"/>
        </w:rPr>
        <w:t>nieprzejrzystej</w:t>
      </w:r>
      <w:r w:rsidR="00240C65" w:rsidRPr="00D946F9">
        <w:rPr>
          <w:rFonts w:cs="Times New Roman"/>
          <w:szCs w:val="24"/>
        </w:rPr>
        <w:t>, zamknięt</w:t>
      </w:r>
      <w:r w:rsidR="00240C65">
        <w:rPr>
          <w:rFonts w:cs="Times New Roman"/>
          <w:szCs w:val="24"/>
        </w:rPr>
        <w:t xml:space="preserve">ej kopercie opisanej wg wzoru : </w:t>
      </w:r>
    </w:p>
    <w:p w:rsidR="009F5F4D" w:rsidRDefault="009F5F4D" w:rsidP="00240C65">
      <w:pPr>
        <w:pStyle w:val="Stopka"/>
        <w:tabs>
          <w:tab w:val="clear" w:pos="4536"/>
          <w:tab w:val="clear" w:pos="9072"/>
          <w:tab w:val="left" w:pos="4608"/>
        </w:tabs>
        <w:ind w:right="113"/>
        <w:jc w:val="both"/>
        <w:rPr>
          <w:rFonts w:cs="Times New Roman"/>
          <w:szCs w:val="24"/>
        </w:rPr>
      </w:pPr>
    </w:p>
    <w:tbl>
      <w:tblPr>
        <w:tblStyle w:val="Tabela-Siatka"/>
        <w:tblW w:w="0" w:type="auto"/>
        <w:tblLook w:val="04A0"/>
      </w:tblPr>
      <w:tblGrid>
        <w:gridCol w:w="9212"/>
      </w:tblGrid>
      <w:tr w:rsidR="00240C65" w:rsidTr="00AC1E5E">
        <w:tc>
          <w:tcPr>
            <w:tcW w:w="9212" w:type="dxa"/>
          </w:tcPr>
          <w:p w:rsidR="005074D9" w:rsidRDefault="005074D9" w:rsidP="00AC1E5E">
            <w:pPr>
              <w:pStyle w:val="Stopka"/>
              <w:tabs>
                <w:tab w:val="clear" w:pos="4536"/>
                <w:tab w:val="clear" w:pos="9072"/>
                <w:tab w:val="left" w:pos="4608"/>
              </w:tabs>
              <w:ind w:right="113"/>
              <w:jc w:val="both"/>
              <w:rPr>
                <w:rFonts w:cs="Times New Roman"/>
                <w:szCs w:val="24"/>
              </w:rPr>
            </w:pPr>
          </w:p>
          <w:p w:rsidR="00240C65" w:rsidRPr="00DF13FE" w:rsidRDefault="00240C65" w:rsidP="00AC1E5E">
            <w:pPr>
              <w:pStyle w:val="Stopka"/>
              <w:tabs>
                <w:tab w:val="clear" w:pos="4536"/>
                <w:tab w:val="clear" w:pos="9072"/>
                <w:tab w:val="left" w:pos="4608"/>
              </w:tabs>
              <w:ind w:right="113"/>
              <w:jc w:val="both"/>
              <w:rPr>
                <w:rFonts w:cs="Times New Roman"/>
                <w:szCs w:val="24"/>
              </w:rPr>
            </w:pPr>
            <w:r w:rsidRPr="00DF13FE">
              <w:rPr>
                <w:rFonts w:cs="Times New Roman"/>
                <w:szCs w:val="24"/>
              </w:rPr>
              <w:t>Nadawca: …………………………………………………………………………………..</w:t>
            </w:r>
          </w:p>
          <w:p w:rsidR="00240C65" w:rsidRDefault="00240C65" w:rsidP="00AC1E5E">
            <w:pPr>
              <w:pStyle w:val="Stopka"/>
              <w:tabs>
                <w:tab w:val="clear" w:pos="4536"/>
                <w:tab w:val="clear" w:pos="9072"/>
                <w:tab w:val="left" w:pos="4608"/>
              </w:tabs>
              <w:ind w:right="113"/>
              <w:jc w:val="both"/>
              <w:rPr>
                <w:rFonts w:cs="Times New Roman"/>
                <w:szCs w:val="24"/>
              </w:rPr>
            </w:pPr>
            <w:r w:rsidRPr="00DF13FE">
              <w:rPr>
                <w:rFonts w:cs="Times New Roman"/>
                <w:szCs w:val="24"/>
              </w:rPr>
              <w:t xml:space="preserve">Adresat : </w:t>
            </w:r>
            <w:r>
              <w:rPr>
                <w:rFonts w:cs="Times New Roman"/>
                <w:szCs w:val="24"/>
              </w:rPr>
              <w:t>Urząd Gminy w Chojnowie, ul. Fabryczna 1, 59-225 Chojnów</w:t>
            </w:r>
          </w:p>
          <w:p w:rsidR="005074D9" w:rsidRDefault="005074D9" w:rsidP="00AC1E5E">
            <w:pPr>
              <w:pStyle w:val="Stopka"/>
              <w:tabs>
                <w:tab w:val="clear" w:pos="4536"/>
                <w:tab w:val="clear" w:pos="9072"/>
                <w:tab w:val="left" w:pos="4608"/>
              </w:tabs>
              <w:ind w:right="113"/>
              <w:jc w:val="both"/>
              <w:rPr>
                <w:rFonts w:cs="Times New Roman"/>
                <w:b/>
                <w:szCs w:val="24"/>
              </w:rPr>
            </w:pPr>
          </w:p>
          <w:p w:rsidR="00240C65" w:rsidRDefault="00240C65" w:rsidP="00AC1E5E">
            <w:pPr>
              <w:pStyle w:val="Stopka"/>
              <w:tabs>
                <w:tab w:val="clear" w:pos="4536"/>
                <w:tab w:val="clear" w:pos="9072"/>
                <w:tab w:val="left" w:pos="4608"/>
              </w:tabs>
              <w:ind w:right="113"/>
              <w:jc w:val="both"/>
              <w:rPr>
                <w:rFonts w:cs="Times New Roman"/>
                <w:b/>
                <w:szCs w:val="24"/>
              </w:rPr>
            </w:pPr>
            <w:r w:rsidRPr="00297D8F">
              <w:rPr>
                <w:rFonts w:cs="Times New Roman"/>
                <w:b/>
                <w:szCs w:val="24"/>
              </w:rPr>
              <w:t xml:space="preserve">OFERTA </w:t>
            </w:r>
            <w:r>
              <w:rPr>
                <w:rFonts w:cs="Times New Roman"/>
                <w:b/>
                <w:szCs w:val="24"/>
              </w:rPr>
              <w:t xml:space="preserve">ZŁOŻONA W PRZETARGU NIEOGRANICZONYM </w:t>
            </w:r>
            <w:r w:rsidRPr="00297D8F">
              <w:rPr>
                <w:rFonts w:cs="Times New Roman"/>
                <w:b/>
                <w:szCs w:val="24"/>
              </w:rPr>
              <w:t xml:space="preserve">NA </w:t>
            </w:r>
            <w:r w:rsidR="005074D9">
              <w:rPr>
                <w:rFonts w:cs="Times New Roman"/>
                <w:b/>
                <w:szCs w:val="24"/>
              </w:rPr>
              <w:t>:</w:t>
            </w:r>
          </w:p>
          <w:p w:rsidR="00407824" w:rsidRDefault="00407824" w:rsidP="00407824">
            <w:pPr>
              <w:pStyle w:val="Tytu"/>
              <w:jc w:val="both"/>
              <w:rPr>
                <w:rFonts w:cs="Times New Roman"/>
                <w:sz w:val="24"/>
                <w:szCs w:val="24"/>
              </w:rPr>
            </w:pPr>
            <w:r w:rsidRPr="00CB7C01">
              <w:rPr>
                <w:rFonts w:cs="Times New Roman"/>
                <w:i/>
                <w:iCs/>
                <w:sz w:val="24"/>
                <w:szCs w:val="24"/>
              </w:rPr>
              <w:t>„</w:t>
            </w:r>
            <w:r w:rsidRPr="00CB7C01">
              <w:rPr>
                <w:rFonts w:cs="Times New Roman"/>
                <w:sz w:val="24"/>
                <w:szCs w:val="24"/>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w:t>
            </w:r>
            <w:r>
              <w:rPr>
                <w:rFonts w:cs="Times New Roman"/>
                <w:sz w:val="24"/>
                <w:szCs w:val="24"/>
              </w:rPr>
              <w:t xml:space="preserve"> 0209</w:t>
            </w:r>
            <w:r w:rsidRPr="00CB7C01">
              <w:rPr>
                <w:rFonts w:cs="Times New Roman"/>
                <w:sz w:val="24"/>
                <w:szCs w:val="24"/>
              </w:rPr>
              <w:t>02_2 gmina Chojnów”</w:t>
            </w:r>
            <w:r>
              <w:rPr>
                <w:rFonts w:cs="Times New Roman"/>
                <w:sz w:val="24"/>
                <w:szCs w:val="24"/>
              </w:rPr>
              <w:t xml:space="preserve">, </w:t>
            </w:r>
          </w:p>
          <w:p w:rsidR="00407824" w:rsidRPr="00407824" w:rsidRDefault="00407824" w:rsidP="00407824">
            <w:pPr>
              <w:pStyle w:val="Tytu"/>
              <w:jc w:val="both"/>
              <w:rPr>
                <w:rFonts w:cs="Times New Roman"/>
                <w:sz w:val="24"/>
                <w:szCs w:val="24"/>
              </w:rPr>
            </w:pPr>
            <w:r>
              <w:rPr>
                <w:rFonts w:cs="Times New Roman"/>
                <w:sz w:val="24"/>
                <w:szCs w:val="24"/>
              </w:rPr>
              <w:t>nr postępowania SO.271.1.2019.MB</w:t>
            </w:r>
          </w:p>
          <w:p w:rsidR="00240C65" w:rsidRPr="00F46DFE" w:rsidRDefault="00240C65" w:rsidP="00B41F7B">
            <w:pPr>
              <w:pStyle w:val="Stopka"/>
              <w:tabs>
                <w:tab w:val="clear" w:pos="4536"/>
                <w:tab w:val="clear" w:pos="9072"/>
                <w:tab w:val="left" w:pos="4608"/>
              </w:tabs>
              <w:spacing w:line="360" w:lineRule="auto"/>
              <w:jc w:val="both"/>
              <w:rPr>
                <w:rFonts w:cs="Times New Roman"/>
                <w:bCs w:val="0"/>
                <w:szCs w:val="24"/>
              </w:rPr>
            </w:pPr>
            <w:r w:rsidRPr="00D11C38">
              <w:rPr>
                <w:rFonts w:cs="Times New Roman"/>
                <w:bCs w:val="0"/>
                <w:szCs w:val="24"/>
              </w:rPr>
              <w:t xml:space="preserve">Nie otwierać przed </w:t>
            </w:r>
            <w:r w:rsidR="00B41F7B">
              <w:rPr>
                <w:rFonts w:cs="Times New Roman"/>
                <w:bCs w:val="0"/>
                <w:szCs w:val="24"/>
              </w:rPr>
              <w:t>upływem terminu otwarcia ofert</w:t>
            </w:r>
            <w:r w:rsidR="0038536E">
              <w:rPr>
                <w:rFonts w:cs="Times New Roman"/>
                <w:bCs w:val="0"/>
                <w:szCs w:val="24"/>
              </w:rPr>
              <w:t>.</w:t>
            </w:r>
          </w:p>
        </w:tc>
      </w:tr>
    </w:tbl>
    <w:p w:rsidR="0038536E" w:rsidRDefault="0038536E" w:rsidP="00240C65">
      <w:pPr>
        <w:pStyle w:val="Stopka"/>
        <w:tabs>
          <w:tab w:val="clear" w:pos="4536"/>
          <w:tab w:val="clear" w:pos="9072"/>
          <w:tab w:val="left" w:pos="4608"/>
        </w:tabs>
        <w:ind w:right="113"/>
        <w:jc w:val="both"/>
      </w:pPr>
    </w:p>
    <w:p w:rsidR="00182915" w:rsidRPr="00D946F9" w:rsidRDefault="00B809E4" w:rsidP="00240C65">
      <w:pPr>
        <w:pStyle w:val="Stopka"/>
        <w:tabs>
          <w:tab w:val="clear" w:pos="4536"/>
          <w:tab w:val="clear" w:pos="9072"/>
          <w:tab w:val="left" w:pos="4608"/>
        </w:tabs>
        <w:ind w:right="113"/>
        <w:jc w:val="both"/>
      </w:pPr>
      <w:r>
        <w:t>11.</w:t>
      </w:r>
      <w:r w:rsidR="0048242F">
        <w:t xml:space="preserve">4. </w:t>
      </w:r>
      <w:r w:rsidR="00182915" w:rsidRPr="00D946F9">
        <w:t>Tajemnica przedsiębiorstwa</w:t>
      </w:r>
      <w:bookmarkEnd w:id="4"/>
    </w:p>
    <w:p w:rsidR="00774179" w:rsidRDefault="005A56E2" w:rsidP="00774179">
      <w:pPr>
        <w:ind w:right="113"/>
        <w:jc w:val="both"/>
        <w:textAlignment w:val="baseline"/>
      </w:pPr>
      <w:bookmarkStart w:id="5" w:name="_Toc109100969"/>
      <w:r>
        <w:t xml:space="preserve">a) </w:t>
      </w:r>
      <w:r w:rsidR="00774179">
        <w:t xml:space="preserve">Zamawiający informuje, że zgodnie z art. 8 ust. 3 ustawy </w:t>
      </w:r>
      <w:proofErr w:type="spellStart"/>
      <w:r w:rsidR="00774179">
        <w:t>Pzp</w:t>
      </w:r>
      <w:proofErr w:type="spellEnd"/>
      <w:r w:rsidR="00774179">
        <w:t xml:space="preserve"> nie ujawnia się informacji stanowiących tajemnicę przedsiębiorstwa, w rozumieniu przepisów o zwalczaniu nieuczciwej konkurencji, jeżeli Wykonawca, nie później niż w terminie składania ofert, </w:t>
      </w:r>
      <w:r w:rsidR="00500116">
        <w:t xml:space="preserve">                </w:t>
      </w:r>
      <w:r w:rsidR="00774179">
        <w:t xml:space="preserve">w sposób niebudzący wątpliwości zastrzegł, że nie mogą być one udostępnione oraz wykazał załączając stosowne wyjaśnienia, iż zastrzeżone informacje stanowią tajemnice przedsiębiorstwa. </w:t>
      </w:r>
    </w:p>
    <w:p w:rsidR="00774179" w:rsidRDefault="005A56E2" w:rsidP="00774179">
      <w:pPr>
        <w:ind w:right="113"/>
        <w:jc w:val="both"/>
        <w:textAlignment w:val="baseline"/>
      </w:pPr>
      <w:r>
        <w:t xml:space="preserve">b) </w:t>
      </w:r>
      <w:r w:rsidR="00774179">
        <w:t xml:space="preserve">Wykonawca nie może zastrzec informacji, o których mowa w art. 86 ust. 4 ustawy </w:t>
      </w:r>
      <w:proofErr w:type="spellStart"/>
      <w:r w:rsidR="00774179">
        <w:t>Pzp</w:t>
      </w:r>
      <w:proofErr w:type="spellEnd"/>
      <w:r w:rsidR="00774179">
        <w:t xml:space="preserve">. </w:t>
      </w:r>
    </w:p>
    <w:p w:rsidR="00774179" w:rsidRDefault="005A56E2" w:rsidP="00774179">
      <w:pPr>
        <w:ind w:right="113"/>
        <w:jc w:val="both"/>
        <w:textAlignment w:val="baseline"/>
      </w:pPr>
      <w:r>
        <w:t xml:space="preserve">c) </w:t>
      </w:r>
      <w:r w:rsidR="00774179">
        <w:t>Wszelkie informacje stanowiące tajemnicę przedsiębiorstwa w rozumieniu ustawy</w:t>
      </w:r>
      <w:r w:rsidR="00500116">
        <w:t xml:space="preserve">                </w:t>
      </w:r>
      <w:r w:rsidR="00774179">
        <w:t xml:space="preserve"> z dnia 16 kwietnia 1993 r. o zwalczaniu nieuczciwej konkurencji (</w:t>
      </w:r>
      <w:proofErr w:type="spellStart"/>
      <w:r w:rsidR="00407824">
        <w:t>t.j</w:t>
      </w:r>
      <w:proofErr w:type="spellEnd"/>
      <w:r w:rsidR="00407824">
        <w:t xml:space="preserve">. </w:t>
      </w:r>
      <w:r w:rsidR="004F3283">
        <w:t>Dz. U. z 2018 r. poz. 419, 1637</w:t>
      </w:r>
      <w:r w:rsidR="00774179">
        <w:t>), które Wykonawca chce zastrzec jako tajemnice przedsiębiorstw</w:t>
      </w:r>
      <w:r w:rsidR="00B328E2">
        <w:t>a, winne być załączone w osobnej kopercie w tym samym opakowaniu co oferta</w:t>
      </w:r>
      <w:r w:rsidR="00774179">
        <w:t xml:space="preserve"> opakowaniu i opatrzone napisem </w:t>
      </w:r>
      <w:r w:rsidR="00774179" w:rsidRPr="00081413">
        <w:rPr>
          <w:b/>
        </w:rPr>
        <w:t>„Informacje stanowiące tajemnicę przedsiębiorstwa – nie udostępniać”</w:t>
      </w:r>
      <w:r w:rsidR="00774179">
        <w:t xml:space="preserve"> </w:t>
      </w:r>
      <w:r w:rsidR="003F77E8">
        <w:t xml:space="preserve">                     </w:t>
      </w:r>
      <w:r w:rsidR="00774179">
        <w:t xml:space="preserve">z zachowaniem kolejności numerowania stron oferty. </w:t>
      </w:r>
    </w:p>
    <w:p w:rsidR="00774179" w:rsidRDefault="005A56E2" w:rsidP="00774179">
      <w:pPr>
        <w:widowControl w:val="0"/>
        <w:adjustRightInd w:val="0"/>
        <w:ind w:right="113"/>
        <w:jc w:val="both"/>
        <w:textAlignment w:val="baseline"/>
        <w:outlineLvl w:val="1"/>
      </w:pPr>
      <w:r>
        <w:t xml:space="preserve">d) </w:t>
      </w:r>
      <w:r w:rsidR="00774179">
        <w:t xml:space="preserve">Jeżeli Wykonawca nie wykaże, że informacje stanowią tajemnice przedsiębiorstwa to zastrzeżenie nie będzie miało zastosowania. </w:t>
      </w:r>
    </w:p>
    <w:p w:rsidR="00774179" w:rsidRDefault="00774179" w:rsidP="0048242F">
      <w:pPr>
        <w:widowControl w:val="0"/>
        <w:adjustRightInd w:val="0"/>
        <w:ind w:right="113"/>
        <w:jc w:val="both"/>
        <w:textAlignment w:val="baseline"/>
        <w:outlineLvl w:val="1"/>
      </w:pPr>
    </w:p>
    <w:p w:rsidR="00182915" w:rsidRPr="00D946F9" w:rsidRDefault="00B809E4" w:rsidP="0048242F">
      <w:pPr>
        <w:widowControl w:val="0"/>
        <w:adjustRightInd w:val="0"/>
        <w:ind w:right="113"/>
        <w:jc w:val="both"/>
        <w:textAlignment w:val="baseline"/>
        <w:outlineLvl w:val="1"/>
      </w:pPr>
      <w:r>
        <w:t>11.</w:t>
      </w:r>
      <w:r w:rsidR="0048242F">
        <w:t xml:space="preserve">5. </w:t>
      </w:r>
      <w:r w:rsidR="00182915" w:rsidRPr="00D946F9">
        <w:t>Zmiana lub wycofanie oferty</w:t>
      </w:r>
      <w:bookmarkEnd w:id="5"/>
    </w:p>
    <w:p w:rsidR="0048242F" w:rsidRDefault="0048242F" w:rsidP="0048242F">
      <w:pPr>
        <w:ind w:right="113"/>
        <w:jc w:val="both"/>
      </w:pPr>
      <w:r>
        <w:t xml:space="preserve">a) W przypadku wycofania oferty, Wykonawca składa pisemne oświadczenie, że ofertę wycofuje. Oświadczenie o wycofaniu oferty, Wykonawca umieszcza w zamkniętej kopercie, opisanej wg wzoru : </w:t>
      </w:r>
    </w:p>
    <w:p w:rsidR="0048242F" w:rsidRDefault="0048242F" w:rsidP="0048242F">
      <w:pPr>
        <w:pStyle w:val="Stopka"/>
        <w:tabs>
          <w:tab w:val="clear" w:pos="4536"/>
          <w:tab w:val="clear" w:pos="9072"/>
          <w:tab w:val="left" w:pos="4608"/>
        </w:tabs>
        <w:ind w:left="360" w:right="113"/>
        <w:jc w:val="both"/>
        <w:rPr>
          <w:rFonts w:cs="Times New Roman"/>
          <w:szCs w:val="24"/>
        </w:rPr>
      </w:pPr>
    </w:p>
    <w:tbl>
      <w:tblPr>
        <w:tblStyle w:val="Tabela-Siatka"/>
        <w:tblW w:w="0" w:type="auto"/>
        <w:tblLook w:val="04A0"/>
      </w:tblPr>
      <w:tblGrid>
        <w:gridCol w:w="9212"/>
      </w:tblGrid>
      <w:tr w:rsidR="0048242F" w:rsidTr="00AC1E5E">
        <w:tc>
          <w:tcPr>
            <w:tcW w:w="9212" w:type="dxa"/>
          </w:tcPr>
          <w:p w:rsidR="00177540" w:rsidRDefault="00177540" w:rsidP="00AC1E5E">
            <w:pPr>
              <w:pStyle w:val="Stopka"/>
              <w:tabs>
                <w:tab w:val="clear" w:pos="4536"/>
                <w:tab w:val="clear" w:pos="9072"/>
                <w:tab w:val="left" w:pos="4608"/>
              </w:tabs>
              <w:ind w:right="113"/>
              <w:jc w:val="both"/>
              <w:rPr>
                <w:rFonts w:cs="Times New Roman"/>
                <w:szCs w:val="24"/>
              </w:rPr>
            </w:pPr>
          </w:p>
          <w:p w:rsidR="0048242F" w:rsidRDefault="0048242F" w:rsidP="00AC1E5E">
            <w:pPr>
              <w:pStyle w:val="Stopka"/>
              <w:tabs>
                <w:tab w:val="clear" w:pos="4536"/>
                <w:tab w:val="clear" w:pos="9072"/>
                <w:tab w:val="left" w:pos="4608"/>
              </w:tabs>
              <w:ind w:right="113"/>
              <w:jc w:val="both"/>
              <w:rPr>
                <w:rFonts w:cs="Times New Roman"/>
                <w:szCs w:val="24"/>
              </w:rPr>
            </w:pPr>
            <w:r w:rsidRPr="00DF13FE">
              <w:rPr>
                <w:rFonts w:cs="Times New Roman"/>
                <w:szCs w:val="24"/>
              </w:rPr>
              <w:t>Nadawca:</w:t>
            </w:r>
            <w:r>
              <w:rPr>
                <w:rFonts w:cs="Times New Roman"/>
                <w:szCs w:val="24"/>
              </w:rPr>
              <w:t>……………………………………………………………………………………..</w:t>
            </w:r>
          </w:p>
          <w:p w:rsidR="005074D9" w:rsidRDefault="0048242F" w:rsidP="00AC1E5E">
            <w:pPr>
              <w:pStyle w:val="Stopka"/>
              <w:tabs>
                <w:tab w:val="clear" w:pos="4536"/>
                <w:tab w:val="clear" w:pos="9072"/>
                <w:tab w:val="left" w:pos="4608"/>
              </w:tabs>
              <w:ind w:right="113"/>
              <w:jc w:val="both"/>
              <w:rPr>
                <w:rFonts w:cs="Times New Roman"/>
                <w:szCs w:val="24"/>
              </w:rPr>
            </w:pPr>
            <w:r w:rsidRPr="00DF13FE">
              <w:rPr>
                <w:rFonts w:cs="Times New Roman"/>
                <w:szCs w:val="24"/>
              </w:rPr>
              <w:t xml:space="preserve">Adresat : </w:t>
            </w:r>
            <w:r>
              <w:rPr>
                <w:rFonts w:cs="Times New Roman"/>
                <w:szCs w:val="24"/>
              </w:rPr>
              <w:t xml:space="preserve"> Urząd Gminy w Chojnowie, ul. Fabryczna 1, 59-225 Chojnów</w:t>
            </w:r>
          </w:p>
          <w:p w:rsidR="004F3283" w:rsidRDefault="004F3283" w:rsidP="004F3283">
            <w:pPr>
              <w:pStyle w:val="Tytu"/>
              <w:jc w:val="both"/>
              <w:rPr>
                <w:rFonts w:cs="Times New Roman"/>
                <w:sz w:val="24"/>
                <w:szCs w:val="24"/>
              </w:rPr>
            </w:pPr>
            <w:r w:rsidRPr="00CB7C01">
              <w:rPr>
                <w:rFonts w:cs="Times New Roman"/>
                <w:i/>
                <w:iCs/>
                <w:sz w:val="24"/>
                <w:szCs w:val="24"/>
              </w:rPr>
              <w:t>„</w:t>
            </w:r>
            <w:r w:rsidRPr="00CB7C01">
              <w:rPr>
                <w:rFonts w:cs="Times New Roman"/>
                <w:sz w:val="24"/>
                <w:szCs w:val="24"/>
              </w:rPr>
              <w:t xml:space="preserve">Budowa budynku świetlicy integracyjno – terapeutycznej wraz z elektryczną wewnętrzną instalacją zasilającą, instalacją i przyłączem kanalizacji sanitarnej, instalacją kanalizacji deszczowej ze studnią bezodpływową, przyłączem wodociągowym </w:t>
            </w:r>
            <w:r w:rsidRPr="00CB7C01">
              <w:rPr>
                <w:rFonts w:cs="Times New Roman"/>
                <w:sz w:val="24"/>
                <w:szCs w:val="24"/>
              </w:rPr>
              <w:lastRenderedPageBreak/>
              <w:t>oraz zjazdem z drogi gminnej, adres inwestycji : działka nr 163/203, 163/208, 192/2, obręb 0003 Budziwojów, jednostka ewidencyjna</w:t>
            </w:r>
            <w:r>
              <w:rPr>
                <w:rFonts w:cs="Times New Roman"/>
                <w:sz w:val="24"/>
                <w:szCs w:val="24"/>
              </w:rPr>
              <w:t xml:space="preserve"> 0209</w:t>
            </w:r>
            <w:r w:rsidRPr="00CB7C01">
              <w:rPr>
                <w:rFonts w:cs="Times New Roman"/>
                <w:sz w:val="24"/>
                <w:szCs w:val="24"/>
              </w:rPr>
              <w:t>02_2 gmina Chojnów”</w:t>
            </w:r>
            <w:r>
              <w:rPr>
                <w:rFonts w:cs="Times New Roman"/>
                <w:sz w:val="24"/>
                <w:szCs w:val="24"/>
              </w:rPr>
              <w:t xml:space="preserve">, </w:t>
            </w:r>
          </w:p>
          <w:p w:rsidR="004F3283" w:rsidRDefault="004F3283" w:rsidP="004F3283">
            <w:pPr>
              <w:pStyle w:val="Tytu"/>
              <w:jc w:val="both"/>
              <w:rPr>
                <w:rFonts w:cs="Times New Roman"/>
                <w:sz w:val="24"/>
                <w:szCs w:val="24"/>
              </w:rPr>
            </w:pPr>
            <w:r>
              <w:rPr>
                <w:rFonts w:cs="Times New Roman"/>
                <w:sz w:val="24"/>
                <w:szCs w:val="24"/>
              </w:rPr>
              <w:t>nr postępowania SO.271.1.2019.MB</w:t>
            </w:r>
          </w:p>
          <w:p w:rsidR="004F3283" w:rsidRPr="004F3283" w:rsidRDefault="004F3283" w:rsidP="004F3283">
            <w:pPr>
              <w:pStyle w:val="Tytu"/>
              <w:jc w:val="both"/>
              <w:rPr>
                <w:rFonts w:cs="Times New Roman"/>
                <w:sz w:val="24"/>
                <w:szCs w:val="24"/>
              </w:rPr>
            </w:pPr>
          </w:p>
          <w:p w:rsidR="005074D9" w:rsidRPr="00D11C38" w:rsidRDefault="0038536E" w:rsidP="0038536E">
            <w:pPr>
              <w:pStyle w:val="Stopka"/>
              <w:tabs>
                <w:tab w:val="clear" w:pos="4536"/>
                <w:tab w:val="clear" w:pos="9072"/>
                <w:tab w:val="left" w:pos="4608"/>
              </w:tabs>
              <w:spacing w:line="360" w:lineRule="auto"/>
              <w:rPr>
                <w:rFonts w:cs="Times New Roman"/>
                <w:bCs w:val="0"/>
                <w:szCs w:val="24"/>
              </w:rPr>
            </w:pPr>
            <w:r w:rsidRPr="00D11C38">
              <w:rPr>
                <w:rFonts w:cs="Times New Roman"/>
                <w:bCs w:val="0"/>
                <w:szCs w:val="24"/>
              </w:rPr>
              <w:t xml:space="preserve">Nie otwierać przed </w:t>
            </w:r>
            <w:r>
              <w:rPr>
                <w:rFonts w:cs="Times New Roman"/>
                <w:bCs w:val="0"/>
                <w:szCs w:val="24"/>
              </w:rPr>
              <w:t>upływem terminu otwarcia ofert.</w:t>
            </w:r>
          </w:p>
        </w:tc>
      </w:tr>
    </w:tbl>
    <w:p w:rsidR="0048242F" w:rsidRDefault="0048242F" w:rsidP="0048242F">
      <w:pPr>
        <w:ind w:right="113"/>
        <w:jc w:val="both"/>
      </w:pPr>
      <w:r>
        <w:lastRenderedPageBreak/>
        <w:t>Oświadczenie o wycofaniu oferty musi zawierać co najmniej nazwę i adres Wykonawcy, treść oświadczenia no wycofaniu oferty oraz podpis Wykonawcy opatrzony pieczęcią.</w:t>
      </w:r>
    </w:p>
    <w:p w:rsidR="0048242F" w:rsidRDefault="0048242F" w:rsidP="0048242F">
      <w:pPr>
        <w:pStyle w:val="Akapitzlist"/>
        <w:ind w:left="360" w:right="113"/>
        <w:jc w:val="both"/>
      </w:pPr>
    </w:p>
    <w:p w:rsidR="0048242F" w:rsidRDefault="0048242F" w:rsidP="0048242F">
      <w:pPr>
        <w:ind w:right="113"/>
        <w:jc w:val="both"/>
      </w:pPr>
      <w:r>
        <w:t xml:space="preserve">b) W przypadku zmiany oferty, Wykonawca składa pisemne oświadczenie, że ofertę zmienia, określając rodzaj i zakres tych zmian lub składa nowe dokumenty. Oświadczenie           o zmianie oferty Wykonawca umieszcza w zamkniętej kopercie opisanej wg wzoru : </w:t>
      </w:r>
    </w:p>
    <w:p w:rsidR="0048242F" w:rsidRDefault="0048242F" w:rsidP="0048242F">
      <w:pPr>
        <w:pStyle w:val="Akapitzlist"/>
        <w:ind w:left="360" w:right="113"/>
        <w:jc w:val="both"/>
      </w:pPr>
    </w:p>
    <w:tbl>
      <w:tblPr>
        <w:tblStyle w:val="Tabela-Siatka"/>
        <w:tblW w:w="0" w:type="auto"/>
        <w:tblLook w:val="04A0"/>
      </w:tblPr>
      <w:tblGrid>
        <w:gridCol w:w="9212"/>
      </w:tblGrid>
      <w:tr w:rsidR="0048242F" w:rsidTr="00AC1E5E">
        <w:tc>
          <w:tcPr>
            <w:tcW w:w="9212" w:type="dxa"/>
          </w:tcPr>
          <w:p w:rsidR="00495982" w:rsidRDefault="00495982" w:rsidP="00AC1E5E">
            <w:pPr>
              <w:pStyle w:val="Stopka"/>
              <w:tabs>
                <w:tab w:val="clear" w:pos="4536"/>
                <w:tab w:val="clear" w:pos="9072"/>
                <w:tab w:val="left" w:pos="4608"/>
              </w:tabs>
              <w:ind w:right="113"/>
              <w:jc w:val="both"/>
              <w:rPr>
                <w:rFonts w:cs="Times New Roman"/>
                <w:szCs w:val="24"/>
              </w:rPr>
            </w:pPr>
          </w:p>
          <w:p w:rsidR="0048242F" w:rsidRPr="00DF13FE" w:rsidRDefault="0048242F" w:rsidP="00AC1E5E">
            <w:pPr>
              <w:pStyle w:val="Stopka"/>
              <w:tabs>
                <w:tab w:val="clear" w:pos="4536"/>
                <w:tab w:val="clear" w:pos="9072"/>
                <w:tab w:val="left" w:pos="4608"/>
              </w:tabs>
              <w:ind w:right="113"/>
              <w:jc w:val="both"/>
              <w:rPr>
                <w:rFonts w:cs="Times New Roman"/>
                <w:szCs w:val="24"/>
              </w:rPr>
            </w:pPr>
            <w:r w:rsidRPr="00DF13FE">
              <w:rPr>
                <w:rFonts w:cs="Times New Roman"/>
                <w:szCs w:val="24"/>
              </w:rPr>
              <w:t>Nadawca:……………………………………………………………………………………..</w:t>
            </w:r>
          </w:p>
          <w:p w:rsidR="0048242F" w:rsidRPr="00500116" w:rsidRDefault="0048242F" w:rsidP="00AC1E5E">
            <w:pPr>
              <w:pStyle w:val="Stopka"/>
              <w:tabs>
                <w:tab w:val="clear" w:pos="4536"/>
                <w:tab w:val="clear" w:pos="9072"/>
                <w:tab w:val="left" w:pos="4608"/>
              </w:tabs>
              <w:ind w:right="113"/>
              <w:jc w:val="both"/>
              <w:rPr>
                <w:rFonts w:cs="Times New Roman"/>
                <w:b/>
                <w:szCs w:val="24"/>
              </w:rPr>
            </w:pPr>
            <w:r w:rsidRPr="00DF13FE">
              <w:rPr>
                <w:rFonts w:cs="Times New Roman"/>
                <w:szCs w:val="24"/>
              </w:rPr>
              <w:t>Adresat :</w:t>
            </w:r>
            <w:r w:rsidRPr="00297D8F">
              <w:rPr>
                <w:rFonts w:cs="Times New Roman"/>
                <w:b/>
                <w:szCs w:val="24"/>
              </w:rPr>
              <w:t xml:space="preserve"> </w:t>
            </w:r>
            <w:r>
              <w:rPr>
                <w:rFonts w:cs="Times New Roman"/>
                <w:szCs w:val="24"/>
              </w:rPr>
              <w:t>Urząd Gminy w Chojnowie, ul. Fabryczna 1, 59-225 Chojnów</w:t>
            </w:r>
          </w:p>
          <w:p w:rsidR="0048242F" w:rsidRDefault="0048242F" w:rsidP="00AC1E5E">
            <w:pPr>
              <w:pStyle w:val="Stopka"/>
              <w:tabs>
                <w:tab w:val="clear" w:pos="4536"/>
                <w:tab w:val="clear" w:pos="9072"/>
                <w:tab w:val="left" w:pos="4608"/>
              </w:tabs>
              <w:ind w:right="113"/>
              <w:jc w:val="both"/>
              <w:rPr>
                <w:rFonts w:cs="Times New Roman"/>
                <w:b/>
                <w:szCs w:val="24"/>
              </w:rPr>
            </w:pPr>
            <w:r>
              <w:rPr>
                <w:rFonts w:cs="Times New Roman"/>
                <w:b/>
                <w:szCs w:val="24"/>
              </w:rPr>
              <w:t>ZMIANA OFERTY</w:t>
            </w:r>
            <w:r w:rsidRPr="00297D8F">
              <w:rPr>
                <w:rFonts w:cs="Times New Roman"/>
                <w:b/>
                <w:szCs w:val="24"/>
              </w:rPr>
              <w:t xml:space="preserve"> </w:t>
            </w:r>
            <w:r>
              <w:rPr>
                <w:rFonts w:cs="Times New Roman"/>
                <w:b/>
                <w:szCs w:val="24"/>
              </w:rPr>
              <w:t xml:space="preserve">ZŁOŻONEJ W PRZETARGU NIEOGRANICZONYM </w:t>
            </w:r>
            <w:r w:rsidRPr="00297D8F">
              <w:rPr>
                <w:rFonts w:cs="Times New Roman"/>
                <w:b/>
                <w:szCs w:val="24"/>
              </w:rPr>
              <w:t>NA</w:t>
            </w:r>
            <w:r>
              <w:rPr>
                <w:rFonts w:cs="Times New Roman"/>
                <w:b/>
                <w:szCs w:val="24"/>
              </w:rPr>
              <w:t>:</w:t>
            </w:r>
            <w:r w:rsidRPr="00297D8F">
              <w:rPr>
                <w:rFonts w:cs="Times New Roman"/>
                <w:b/>
                <w:szCs w:val="24"/>
              </w:rPr>
              <w:t xml:space="preserve"> </w:t>
            </w:r>
          </w:p>
          <w:p w:rsidR="004F3283" w:rsidRDefault="004F3283" w:rsidP="004F3283">
            <w:pPr>
              <w:pStyle w:val="Tytu"/>
              <w:jc w:val="both"/>
              <w:rPr>
                <w:rFonts w:cs="Times New Roman"/>
                <w:sz w:val="24"/>
                <w:szCs w:val="24"/>
              </w:rPr>
            </w:pPr>
            <w:r w:rsidRPr="00CB7C01">
              <w:rPr>
                <w:rFonts w:cs="Times New Roman"/>
                <w:i/>
                <w:iCs/>
                <w:sz w:val="24"/>
                <w:szCs w:val="24"/>
              </w:rPr>
              <w:t>„</w:t>
            </w:r>
            <w:r w:rsidRPr="00CB7C01">
              <w:rPr>
                <w:rFonts w:cs="Times New Roman"/>
                <w:sz w:val="24"/>
                <w:szCs w:val="24"/>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w:t>
            </w:r>
            <w:r>
              <w:rPr>
                <w:rFonts w:cs="Times New Roman"/>
                <w:sz w:val="24"/>
                <w:szCs w:val="24"/>
              </w:rPr>
              <w:t xml:space="preserve"> 0209</w:t>
            </w:r>
            <w:r w:rsidRPr="00CB7C01">
              <w:rPr>
                <w:rFonts w:cs="Times New Roman"/>
                <w:sz w:val="24"/>
                <w:szCs w:val="24"/>
              </w:rPr>
              <w:t>02_2 gmina Chojnów”</w:t>
            </w:r>
            <w:r>
              <w:rPr>
                <w:rFonts w:cs="Times New Roman"/>
                <w:sz w:val="24"/>
                <w:szCs w:val="24"/>
              </w:rPr>
              <w:t xml:space="preserve">, </w:t>
            </w:r>
          </w:p>
          <w:p w:rsidR="004F3283" w:rsidRPr="00407824" w:rsidRDefault="004F3283" w:rsidP="004F3283">
            <w:pPr>
              <w:pStyle w:val="Tytu"/>
              <w:jc w:val="both"/>
              <w:rPr>
                <w:rFonts w:cs="Times New Roman"/>
                <w:sz w:val="24"/>
                <w:szCs w:val="24"/>
              </w:rPr>
            </w:pPr>
            <w:r>
              <w:rPr>
                <w:rFonts w:cs="Times New Roman"/>
                <w:sz w:val="24"/>
                <w:szCs w:val="24"/>
              </w:rPr>
              <w:t>nr postępowania SO.271.1.2019.MB</w:t>
            </w:r>
          </w:p>
          <w:p w:rsidR="004F3283" w:rsidRDefault="004F3283" w:rsidP="00AC1E5E">
            <w:pPr>
              <w:pStyle w:val="Stopka"/>
              <w:tabs>
                <w:tab w:val="clear" w:pos="4536"/>
                <w:tab w:val="clear" w:pos="9072"/>
                <w:tab w:val="left" w:pos="4608"/>
              </w:tabs>
              <w:spacing w:line="360" w:lineRule="auto"/>
              <w:rPr>
                <w:rFonts w:cs="Times New Roman"/>
                <w:b/>
                <w:i/>
                <w:iCs/>
                <w:szCs w:val="24"/>
              </w:rPr>
            </w:pPr>
          </w:p>
          <w:p w:rsidR="0048242F" w:rsidRPr="00DF13FE" w:rsidRDefault="0038536E" w:rsidP="00AC1E5E">
            <w:pPr>
              <w:pStyle w:val="Stopka"/>
              <w:tabs>
                <w:tab w:val="clear" w:pos="4536"/>
                <w:tab w:val="clear" w:pos="9072"/>
                <w:tab w:val="left" w:pos="4608"/>
              </w:tabs>
              <w:spacing w:line="360" w:lineRule="auto"/>
              <w:rPr>
                <w:rFonts w:cs="Times New Roman"/>
                <w:bCs w:val="0"/>
                <w:szCs w:val="24"/>
              </w:rPr>
            </w:pPr>
            <w:r w:rsidRPr="00D11C38">
              <w:rPr>
                <w:rFonts w:cs="Times New Roman"/>
                <w:bCs w:val="0"/>
                <w:szCs w:val="24"/>
              </w:rPr>
              <w:t xml:space="preserve">Nie otwierać przed </w:t>
            </w:r>
            <w:r>
              <w:rPr>
                <w:rFonts w:cs="Times New Roman"/>
                <w:bCs w:val="0"/>
                <w:szCs w:val="24"/>
              </w:rPr>
              <w:t>upływem terminu otwarcia ofert.</w:t>
            </w:r>
          </w:p>
        </w:tc>
      </w:tr>
    </w:tbl>
    <w:p w:rsidR="0048242F" w:rsidRDefault="0048242F" w:rsidP="0048242F">
      <w:pPr>
        <w:ind w:right="113"/>
        <w:jc w:val="both"/>
      </w:pPr>
    </w:p>
    <w:p w:rsidR="00182915" w:rsidRDefault="00B809E4" w:rsidP="00182915">
      <w:pPr>
        <w:ind w:right="113"/>
        <w:jc w:val="both"/>
      </w:pPr>
      <w:r>
        <w:t>11.</w:t>
      </w:r>
      <w:r w:rsidR="00AF3B84">
        <w:t>6. W przypadku nieprawidłowego zaadresowania lub zamknięcia koperty/opakowania Zamawiający nie bierze odpowiedzialności za złe skierowanie przesyłki i jej przedterminowe otwarcie.</w:t>
      </w:r>
    </w:p>
    <w:p w:rsidR="00AF3B84" w:rsidRPr="00D946F9" w:rsidRDefault="00AF3B84" w:rsidP="00182915">
      <w:pPr>
        <w:ind w:right="113"/>
        <w:jc w:val="both"/>
      </w:pPr>
    </w:p>
    <w:p w:rsidR="005F670D" w:rsidRPr="00D946F9" w:rsidRDefault="00B809E4" w:rsidP="005F670D">
      <w:pPr>
        <w:jc w:val="both"/>
        <w:rPr>
          <w:b/>
          <w:bCs/>
          <w:u w:val="single"/>
        </w:rPr>
      </w:pPr>
      <w:r>
        <w:rPr>
          <w:b/>
          <w:bCs/>
        </w:rPr>
        <w:t xml:space="preserve">12. </w:t>
      </w:r>
      <w:r w:rsidR="005F670D" w:rsidRPr="00D946F9">
        <w:rPr>
          <w:b/>
          <w:bCs/>
          <w:u w:val="single"/>
        </w:rPr>
        <w:t>MIEJSCE ORAZ TERMIN SKŁADANIA I OTWARCIA OFERT</w:t>
      </w:r>
    </w:p>
    <w:p w:rsidR="00182915" w:rsidRPr="00D946F9" w:rsidRDefault="00182915"/>
    <w:p w:rsidR="005F670D" w:rsidRPr="00D946F9" w:rsidRDefault="00B809E4" w:rsidP="005F670D">
      <w:pPr>
        <w:ind w:right="113"/>
        <w:jc w:val="both"/>
      </w:pPr>
      <w:r>
        <w:t>12.</w:t>
      </w:r>
      <w:r w:rsidR="006349F4">
        <w:t xml:space="preserve">1. </w:t>
      </w:r>
      <w:r w:rsidR="005F670D" w:rsidRPr="00D946F9">
        <w:t xml:space="preserve">Ofertę należy złożyć w Urzędzie Gminy Chojnów, ul. Fabryczna 1, pokój Nr 103 (sekretariat). </w:t>
      </w:r>
      <w:r w:rsidR="006349F4">
        <w:t>Za termin złożenia oferty przyjmuje się datę i godzinę</w:t>
      </w:r>
      <w:r w:rsidR="0038536E">
        <w:t xml:space="preserve"> wpływu oferty do Zamawiającego (a nie data jej wysłania przesyłką pocztowa czy kurierską).</w:t>
      </w:r>
    </w:p>
    <w:p w:rsidR="005F670D" w:rsidRPr="00D946F9" w:rsidRDefault="00B809E4" w:rsidP="005F670D">
      <w:pPr>
        <w:ind w:right="113"/>
        <w:jc w:val="both"/>
        <w:rPr>
          <w:bCs/>
        </w:rPr>
      </w:pPr>
      <w:r>
        <w:t>12.</w:t>
      </w:r>
      <w:r w:rsidR="006349F4">
        <w:t xml:space="preserve">2. </w:t>
      </w:r>
      <w:r w:rsidR="005F670D" w:rsidRPr="00D946F9">
        <w:t xml:space="preserve">Termin składania ofert upływa </w:t>
      </w:r>
      <w:r w:rsidR="003F77E8">
        <w:rPr>
          <w:bCs/>
        </w:rPr>
        <w:t xml:space="preserve">w dniu </w:t>
      </w:r>
      <w:r w:rsidR="003F77E8" w:rsidRPr="003F77E8">
        <w:rPr>
          <w:b/>
          <w:bCs/>
        </w:rPr>
        <w:t>28</w:t>
      </w:r>
      <w:r w:rsidR="004F3283">
        <w:rPr>
          <w:b/>
          <w:bCs/>
        </w:rPr>
        <w:t>.01.2019</w:t>
      </w:r>
      <w:r w:rsidR="00500116">
        <w:rPr>
          <w:b/>
          <w:bCs/>
        </w:rPr>
        <w:t xml:space="preserve"> r.</w:t>
      </w:r>
      <w:r w:rsidR="009104D3">
        <w:rPr>
          <w:b/>
          <w:bCs/>
        </w:rPr>
        <w:t xml:space="preserve"> (</w:t>
      </w:r>
      <w:r w:rsidR="003F77E8">
        <w:rPr>
          <w:b/>
          <w:bCs/>
        </w:rPr>
        <w:t>poniedziałek</w:t>
      </w:r>
      <w:r w:rsidR="009104D3">
        <w:rPr>
          <w:b/>
          <w:bCs/>
        </w:rPr>
        <w:t>)</w:t>
      </w:r>
      <w:r w:rsidR="005F670D" w:rsidRPr="00D946F9">
        <w:rPr>
          <w:b/>
          <w:bCs/>
        </w:rPr>
        <w:t xml:space="preserve">, o godz. </w:t>
      </w:r>
      <w:r w:rsidR="009858B2">
        <w:rPr>
          <w:b/>
          <w:bCs/>
        </w:rPr>
        <w:t>10</w:t>
      </w:r>
      <w:r w:rsidR="006349F4">
        <w:rPr>
          <w:b/>
          <w:bCs/>
        </w:rPr>
        <w:t xml:space="preserve">:00 </w:t>
      </w:r>
      <w:r w:rsidR="005F670D" w:rsidRPr="00D946F9">
        <w:rPr>
          <w:bCs/>
        </w:rPr>
        <w:t>(czasu lokalnego).</w:t>
      </w:r>
    </w:p>
    <w:p w:rsidR="005F670D" w:rsidRPr="00D946F9" w:rsidRDefault="00B809E4" w:rsidP="005F670D">
      <w:pPr>
        <w:ind w:right="113"/>
        <w:jc w:val="both"/>
      </w:pPr>
      <w:r>
        <w:t>12.</w:t>
      </w:r>
      <w:r w:rsidR="006349F4">
        <w:t xml:space="preserve">3. </w:t>
      </w:r>
      <w:r w:rsidR="005F670D" w:rsidRPr="00D946F9">
        <w:t>Oferta otrzymana przez Zamawiającego po terminie składania ofert zostanie zwrócona Wykonawcy bez otwierania:</w:t>
      </w:r>
    </w:p>
    <w:p w:rsidR="005F670D" w:rsidRPr="00D946F9" w:rsidRDefault="005F670D" w:rsidP="005F670D">
      <w:pPr>
        <w:ind w:right="113"/>
        <w:jc w:val="both"/>
      </w:pPr>
      <w:r w:rsidRPr="00D946F9">
        <w:t>- niezwłocznie w postępowaniu o udzielenie zamówienia o wartości mniejszej niż kwoty   określone w przepisach wydanych</w:t>
      </w:r>
      <w:r w:rsidR="000E7A47">
        <w:t xml:space="preserve"> na podstawie art. 11 ust. 8 ustawy </w:t>
      </w:r>
      <w:proofErr w:type="spellStart"/>
      <w:r w:rsidR="000E7A47">
        <w:t>Pzp</w:t>
      </w:r>
      <w:proofErr w:type="spellEnd"/>
      <w:r w:rsidRPr="00D946F9">
        <w:t>,</w:t>
      </w:r>
    </w:p>
    <w:p w:rsidR="0030399B" w:rsidRPr="00D946F9" w:rsidRDefault="00B809E4" w:rsidP="0030399B">
      <w:r>
        <w:t>12.</w:t>
      </w:r>
      <w:r w:rsidR="006349F4">
        <w:t xml:space="preserve">4. </w:t>
      </w:r>
      <w:r w:rsidR="0030399B" w:rsidRPr="00D946F9">
        <w:t>Otwarcie ofert nastąpi w dniu</w:t>
      </w:r>
      <w:r w:rsidR="009858B2">
        <w:t xml:space="preserve"> </w:t>
      </w:r>
      <w:r w:rsidR="003F77E8">
        <w:rPr>
          <w:b/>
          <w:bCs/>
        </w:rPr>
        <w:t>28</w:t>
      </w:r>
      <w:r w:rsidR="004F3283">
        <w:rPr>
          <w:b/>
          <w:bCs/>
        </w:rPr>
        <w:t>.01.2019</w:t>
      </w:r>
      <w:r w:rsidR="00500116">
        <w:rPr>
          <w:b/>
          <w:bCs/>
        </w:rPr>
        <w:t xml:space="preserve"> r. </w:t>
      </w:r>
      <w:r w:rsidR="009104D3">
        <w:rPr>
          <w:b/>
          <w:bCs/>
        </w:rPr>
        <w:t xml:space="preserve"> (</w:t>
      </w:r>
      <w:r w:rsidR="003F77E8">
        <w:rPr>
          <w:b/>
          <w:bCs/>
        </w:rPr>
        <w:t>poniedziałek</w:t>
      </w:r>
      <w:r w:rsidR="009104D3">
        <w:rPr>
          <w:b/>
          <w:bCs/>
        </w:rPr>
        <w:t xml:space="preserve">), </w:t>
      </w:r>
      <w:r w:rsidR="0030399B" w:rsidRPr="00D946F9">
        <w:rPr>
          <w:b/>
          <w:bCs/>
        </w:rPr>
        <w:t xml:space="preserve">o godz. </w:t>
      </w:r>
      <w:r w:rsidR="00495982">
        <w:rPr>
          <w:b/>
          <w:bCs/>
        </w:rPr>
        <w:t>10</w:t>
      </w:r>
      <w:r w:rsidR="00500116">
        <w:rPr>
          <w:b/>
          <w:bCs/>
        </w:rPr>
        <w:t xml:space="preserve">:15 </w:t>
      </w:r>
      <w:r w:rsidR="006349F4">
        <w:rPr>
          <w:b/>
          <w:bCs/>
        </w:rPr>
        <w:t xml:space="preserve"> </w:t>
      </w:r>
      <w:r w:rsidR="0030399B" w:rsidRPr="00D946F9">
        <w:t>w siedzibie Zamawiającego  tj. Urząd Gminy Chojnów, ul. Fabryczna 1, pokój nr</w:t>
      </w:r>
      <w:r w:rsidR="00982BCF">
        <w:t xml:space="preserve"> 6.</w:t>
      </w:r>
      <w:r w:rsidR="0030399B" w:rsidRPr="00D946F9">
        <w:t xml:space="preserve">           </w:t>
      </w:r>
      <w:r w:rsidR="0030399B" w:rsidRPr="00D946F9">
        <w:rPr>
          <w:b/>
          <w:bCs/>
        </w:rPr>
        <w:t xml:space="preserve">                                                                                                                                                             </w:t>
      </w:r>
    </w:p>
    <w:p w:rsidR="009858B2" w:rsidRPr="00D946F9" w:rsidRDefault="00B809E4" w:rsidP="0030399B">
      <w:pPr>
        <w:jc w:val="both"/>
      </w:pPr>
      <w:r>
        <w:t>12.</w:t>
      </w:r>
      <w:r w:rsidR="006349F4">
        <w:t>5</w:t>
      </w:r>
      <w:r w:rsidR="0030399B" w:rsidRPr="00D946F9">
        <w:t>. Bezpośrednio pr</w:t>
      </w:r>
      <w:r w:rsidR="004F3283">
        <w:t>zed otwarciem ofert Z</w:t>
      </w:r>
      <w:r w:rsidR="009858B2">
        <w:t xml:space="preserve">amawiający, zgodnie z art. 86 ust. 3 ustawy </w:t>
      </w:r>
      <w:proofErr w:type="spellStart"/>
      <w:r w:rsidR="009858B2">
        <w:t>Pzp</w:t>
      </w:r>
      <w:proofErr w:type="spellEnd"/>
      <w:r w:rsidR="009858B2">
        <w:t xml:space="preserve"> </w:t>
      </w:r>
      <w:r w:rsidR="0030399B" w:rsidRPr="00D946F9">
        <w:t>poda kwotę, jaką zamierza przeznac</w:t>
      </w:r>
      <w:r w:rsidR="009858B2">
        <w:t>zyć na sfinansowanie zamówienia.</w:t>
      </w:r>
    </w:p>
    <w:p w:rsidR="0030399B" w:rsidRDefault="00B809E4" w:rsidP="0030399B">
      <w:pPr>
        <w:jc w:val="both"/>
      </w:pPr>
      <w:r>
        <w:t>12.</w:t>
      </w:r>
      <w:r w:rsidR="006349F4">
        <w:t>6</w:t>
      </w:r>
      <w:r w:rsidR="0030399B" w:rsidRPr="00D946F9">
        <w:t xml:space="preserve">. Otwarcie ofert jest jawne. </w:t>
      </w:r>
    </w:p>
    <w:p w:rsidR="006349F4" w:rsidRDefault="00B809E4" w:rsidP="006349F4">
      <w:pPr>
        <w:jc w:val="both"/>
      </w:pPr>
      <w:r>
        <w:t>12.</w:t>
      </w:r>
      <w:r w:rsidR="00B328E2">
        <w:t>7</w:t>
      </w:r>
      <w:r w:rsidR="006349F4">
        <w:t>. Otwierając oferty Zamawiający poda nazwy (firmy) oraz adresy Wykonawców, którzy złożyli oferty, a także informacje dotyczące cen, terminu wykonania zamówienia, okresu gwarancji i warunków płatności zawartych w ofertach.</w:t>
      </w:r>
    </w:p>
    <w:p w:rsidR="006349F4" w:rsidRDefault="00B809E4" w:rsidP="006349F4">
      <w:pPr>
        <w:jc w:val="both"/>
      </w:pPr>
      <w:r>
        <w:lastRenderedPageBreak/>
        <w:t>12.</w:t>
      </w:r>
      <w:r w:rsidR="00B328E2">
        <w:t>8</w:t>
      </w:r>
      <w:r w:rsidR="006349F4">
        <w:t xml:space="preserve">. Niezwłocznie po otwarciu ofert Zamawiający zamieszcza na stronie internetowej informacje dotyczące : </w:t>
      </w:r>
    </w:p>
    <w:p w:rsidR="006349F4" w:rsidRDefault="006349F4" w:rsidP="006349F4">
      <w:pPr>
        <w:jc w:val="both"/>
      </w:pPr>
      <w:r>
        <w:t>- kwoty, jaką Zamawiający zamierza przeznaczyć na sfinansowanie zamówienia,</w:t>
      </w:r>
    </w:p>
    <w:p w:rsidR="006349F4" w:rsidRDefault="006349F4" w:rsidP="006349F4">
      <w:pPr>
        <w:jc w:val="both"/>
      </w:pPr>
      <w:r>
        <w:t>- firm oraz adresów Wykonawców, którzy złożyli oferty w terminie,</w:t>
      </w:r>
    </w:p>
    <w:p w:rsidR="0038536E" w:rsidRDefault="0038536E" w:rsidP="0030399B">
      <w:pPr>
        <w:jc w:val="both"/>
      </w:pPr>
      <w:r>
        <w:t xml:space="preserve">- ceny, terminu wykonania zamówienia </w:t>
      </w:r>
      <w:r w:rsidR="006349F4">
        <w:t>i okresu gwarancji</w:t>
      </w:r>
      <w:r>
        <w:t xml:space="preserve"> i warunków płatności zawartych w ofertach.</w:t>
      </w:r>
      <w:r w:rsidR="006349F4">
        <w:t xml:space="preserve"> </w:t>
      </w:r>
    </w:p>
    <w:p w:rsidR="00495982" w:rsidRPr="00495982" w:rsidRDefault="00B328E2" w:rsidP="0030399B">
      <w:pPr>
        <w:jc w:val="both"/>
        <w:rPr>
          <w:b/>
        </w:rPr>
      </w:pPr>
      <w:r>
        <w:t>12.9</w:t>
      </w:r>
      <w:r w:rsidR="0038536E">
        <w:t xml:space="preserve">. </w:t>
      </w:r>
      <w:r w:rsidR="00F06249">
        <w:rPr>
          <w:b/>
        </w:rPr>
        <w:t>Wykonawca w</w:t>
      </w:r>
      <w:r w:rsidR="00495982">
        <w:rPr>
          <w:b/>
        </w:rPr>
        <w:t xml:space="preserve"> terminie 3 dni od daty zamieszczenia na stronie wymienionych informacji składa oświadczenie o przynależności lub braku przynależności do tej samej grupy kapitałowej. </w:t>
      </w:r>
    </w:p>
    <w:p w:rsidR="0030399B" w:rsidRPr="00D946F9" w:rsidRDefault="0030399B" w:rsidP="005F670D">
      <w:pPr>
        <w:ind w:right="113"/>
        <w:jc w:val="both"/>
      </w:pPr>
    </w:p>
    <w:p w:rsidR="00A126FB" w:rsidRPr="00D946F9" w:rsidRDefault="00B809E4" w:rsidP="00A126FB">
      <w:pPr>
        <w:jc w:val="both"/>
        <w:rPr>
          <w:rFonts w:eastAsia="Arial Unicode MS"/>
        </w:rPr>
      </w:pPr>
      <w:r>
        <w:rPr>
          <w:rFonts w:eastAsia="Arial Unicode MS"/>
          <w:b/>
          <w:bCs/>
        </w:rPr>
        <w:t xml:space="preserve">13. </w:t>
      </w:r>
      <w:r w:rsidR="00A126FB" w:rsidRPr="00D946F9">
        <w:rPr>
          <w:rFonts w:eastAsia="Arial Unicode MS"/>
          <w:b/>
          <w:bCs/>
          <w:u w:val="single"/>
        </w:rPr>
        <w:t>OPIS SPOSOBU OBLICZENIA CENY</w:t>
      </w:r>
    </w:p>
    <w:p w:rsidR="005F670D" w:rsidRPr="00D946F9" w:rsidRDefault="005F670D"/>
    <w:p w:rsidR="00A126FB" w:rsidRDefault="00B809E4" w:rsidP="00A126FB">
      <w:pPr>
        <w:ind w:right="113"/>
        <w:jc w:val="both"/>
        <w:rPr>
          <w:bCs/>
          <w:color w:val="000000"/>
        </w:rPr>
      </w:pPr>
      <w:r>
        <w:rPr>
          <w:bCs/>
          <w:color w:val="000000"/>
        </w:rPr>
        <w:t>13.</w:t>
      </w:r>
      <w:r w:rsidR="007472E4">
        <w:rPr>
          <w:bCs/>
          <w:color w:val="000000"/>
        </w:rPr>
        <w:t xml:space="preserve">1. </w:t>
      </w:r>
      <w:r w:rsidR="00A126FB" w:rsidRPr="00D946F9">
        <w:rPr>
          <w:bCs/>
          <w:color w:val="000000"/>
        </w:rPr>
        <w:t>Cena podana w o</w:t>
      </w:r>
      <w:r w:rsidR="003D7A07">
        <w:rPr>
          <w:bCs/>
          <w:color w:val="000000"/>
        </w:rPr>
        <w:t>fercie powinna być ceną stałą (</w:t>
      </w:r>
      <w:r w:rsidR="00A126FB" w:rsidRPr="00D946F9">
        <w:rPr>
          <w:bCs/>
          <w:color w:val="000000"/>
        </w:rPr>
        <w:t xml:space="preserve">ryczałtową)  wynikającą  </w:t>
      </w:r>
      <w:r w:rsidR="00D77319">
        <w:rPr>
          <w:bCs/>
          <w:color w:val="000000"/>
        </w:rPr>
        <w:t xml:space="preserve">                                 </w:t>
      </w:r>
      <w:r w:rsidR="00A126FB" w:rsidRPr="00D946F9">
        <w:rPr>
          <w:bCs/>
          <w:color w:val="000000"/>
        </w:rPr>
        <w:t>z  załączonego kosztorysu w całym  okresie  realizacji  przedmiotu zamówieni</w:t>
      </w:r>
      <w:r w:rsidR="00CE6461">
        <w:rPr>
          <w:bCs/>
          <w:color w:val="000000"/>
        </w:rPr>
        <w:t>a i nie może podlegać</w:t>
      </w:r>
      <w:r w:rsidR="00A126FB" w:rsidRPr="00D946F9">
        <w:rPr>
          <w:bCs/>
          <w:color w:val="000000"/>
        </w:rPr>
        <w:t xml:space="preserve"> zmianom  </w:t>
      </w:r>
      <w:r w:rsidR="008C180B" w:rsidRPr="00B328E2">
        <w:rPr>
          <w:bCs/>
          <w:color w:val="000000"/>
        </w:rPr>
        <w:t xml:space="preserve">(kosztorys ofertowy </w:t>
      </w:r>
      <w:r w:rsidR="00EC09D6" w:rsidRPr="00B328E2">
        <w:rPr>
          <w:bCs/>
          <w:color w:val="000000"/>
        </w:rPr>
        <w:t>musi zostać obowiązkowo dołączony do oferty</w:t>
      </w:r>
      <w:r w:rsidR="00EC09D6">
        <w:rPr>
          <w:bCs/>
          <w:color w:val="000000"/>
        </w:rPr>
        <w:t>)</w:t>
      </w:r>
      <w:r w:rsidR="00A126FB" w:rsidRPr="00D946F9">
        <w:rPr>
          <w:bCs/>
          <w:color w:val="000000"/>
        </w:rPr>
        <w:t xml:space="preserve">. </w:t>
      </w:r>
      <w:r w:rsidR="00C755B5">
        <w:rPr>
          <w:bCs/>
          <w:color w:val="000000"/>
        </w:rPr>
        <w:t xml:space="preserve"> Przy dokonywaniu wyceny przedmiotu zamówienia należy uwzględnić wszystkie dane z analizy przedmiaru robót, </w:t>
      </w:r>
      <w:r w:rsidR="004D24CA">
        <w:rPr>
          <w:bCs/>
          <w:color w:val="000000"/>
        </w:rPr>
        <w:t>projektu budowlanego</w:t>
      </w:r>
      <w:r w:rsidR="00C755B5">
        <w:rPr>
          <w:bCs/>
          <w:color w:val="000000"/>
        </w:rPr>
        <w:t xml:space="preserve">,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w:t>
      </w:r>
    </w:p>
    <w:p w:rsidR="006725C3" w:rsidRPr="00D946F9" w:rsidRDefault="00B809E4" w:rsidP="00A126FB">
      <w:pPr>
        <w:ind w:right="113"/>
        <w:jc w:val="both"/>
        <w:rPr>
          <w:bCs/>
          <w:color w:val="000000"/>
        </w:rPr>
      </w:pPr>
      <w:r>
        <w:rPr>
          <w:bCs/>
          <w:color w:val="000000"/>
        </w:rPr>
        <w:t>13.</w:t>
      </w:r>
      <w:r w:rsidR="006725C3">
        <w:rPr>
          <w:bCs/>
          <w:color w:val="000000"/>
        </w:rPr>
        <w:t xml:space="preserve">2. Cena oferty winna zawierać wszelkie koszty niezbędne do zrealizowania zamówienia               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 </w:t>
      </w:r>
    </w:p>
    <w:p w:rsidR="00A126FB" w:rsidRPr="00D946F9" w:rsidRDefault="00B809E4" w:rsidP="00A126FB">
      <w:pPr>
        <w:ind w:right="113"/>
        <w:jc w:val="both"/>
        <w:rPr>
          <w:bCs/>
          <w:color w:val="000000"/>
        </w:rPr>
      </w:pPr>
      <w:r>
        <w:rPr>
          <w:bCs/>
          <w:color w:val="000000"/>
        </w:rPr>
        <w:t>13.</w:t>
      </w:r>
      <w:r w:rsidR="006725C3">
        <w:rPr>
          <w:bCs/>
          <w:color w:val="000000"/>
        </w:rPr>
        <w:t>3</w:t>
      </w:r>
      <w:r w:rsidR="007472E4">
        <w:rPr>
          <w:bCs/>
          <w:color w:val="000000"/>
        </w:rPr>
        <w:t xml:space="preserve">. </w:t>
      </w:r>
      <w:r w:rsidR="00A126FB" w:rsidRPr="00D946F9">
        <w:rPr>
          <w:bCs/>
          <w:color w:val="000000"/>
        </w:rPr>
        <w:t>Wykonawca podaje w ofercie całkowitą cenę brutto, w tym stawkę podatku  VAT  łącznie za  całość przedmiotu  zamówienia, którego realizacji dotyczy oferta.</w:t>
      </w:r>
    </w:p>
    <w:p w:rsidR="00A126FB" w:rsidRPr="00D946F9" w:rsidRDefault="00B809E4" w:rsidP="00A126FB">
      <w:pPr>
        <w:ind w:right="113"/>
        <w:jc w:val="both"/>
        <w:rPr>
          <w:bCs/>
          <w:color w:val="000000"/>
        </w:rPr>
      </w:pPr>
      <w:r>
        <w:rPr>
          <w:color w:val="000000"/>
        </w:rPr>
        <w:t>13.</w:t>
      </w:r>
      <w:r w:rsidR="006725C3">
        <w:rPr>
          <w:color w:val="000000"/>
        </w:rPr>
        <w:t xml:space="preserve">4. </w:t>
      </w:r>
      <w:r w:rsidR="00A126FB" w:rsidRPr="00D946F9">
        <w:rPr>
          <w:color w:val="000000"/>
        </w:rPr>
        <w:t>Cena oferty musi być poda</w:t>
      </w:r>
      <w:r w:rsidR="006725C3">
        <w:rPr>
          <w:color w:val="000000"/>
        </w:rPr>
        <w:t>na w PLN cyfrowo  i  słownie, w zaokrągleniu do drugiego</w:t>
      </w:r>
      <w:r w:rsidR="006963EA">
        <w:rPr>
          <w:color w:val="000000"/>
        </w:rPr>
        <w:t xml:space="preserve"> miejsca po przecinku (zasada zaokrąglenia – poniżej 5 należy końcówkę pominąć, powyżej</w:t>
      </w:r>
      <w:r w:rsidR="00D33D81">
        <w:rPr>
          <w:color w:val="000000"/>
        </w:rPr>
        <w:t xml:space="preserve">  </w:t>
      </w:r>
      <w:r w:rsidR="006963EA">
        <w:rPr>
          <w:color w:val="000000"/>
        </w:rPr>
        <w:t>i równe 5 należy zaokrąglić w górę).</w:t>
      </w:r>
      <w:r w:rsidR="006725C3">
        <w:rPr>
          <w:color w:val="000000"/>
        </w:rPr>
        <w:t xml:space="preserve"> </w:t>
      </w:r>
      <w:r w:rsidR="00A126FB" w:rsidRPr="00D946F9">
        <w:rPr>
          <w:color w:val="000000"/>
        </w:rPr>
        <w:t xml:space="preserve">                                                                              </w:t>
      </w:r>
    </w:p>
    <w:p w:rsidR="00A126FB" w:rsidRDefault="00A126FB" w:rsidP="00A126FB">
      <w:pPr>
        <w:ind w:right="113"/>
        <w:jc w:val="both"/>
        <w:rPr>
          <w:b/>
          <w:bCs/>
          <w:i/>
          <w:color w:val="000000"/>
        </w:rPr>
      </w:pPr>
      <w:r w:rsidRPr="00D946F9">
        <w:rPr>
          <w:b/>
          <w:bCs/>
          <w:i/>
          <w:color w:val="000000"/>
        </w:rPr>
        <w:t>W cenie oferty brutto należy uwzględnić</w:t>
      </w:r>
      <w:r w:rsidRPr="00D946F9">
        <w:rPr>
          <w:i/>
          <w:color w:val="000000"/>
        </w:rPr>
        <w:t xml:space="preserve"> </w:t>
      </w:r>
      <w:r w:rsidRPr="00D946F9">
        <w:rPr>
          <w:b/>
          <w:bCs/>
          <w:i/>
          <w:color w:val="000000"/>
        </w:rPr>
        <w:t>wszystkie koszty niezbędne do wykonania zamówienia wraz z kosztami dodatkowymi.</w:t>
      </w:r>
    </w:p>
    <w:p w:rsidR="009F0FA0" w:rsidRPr="009F0FA0" w:rsidRDefault="00B809E4" w:rsidP="00A126FB">
      <w:pPr>
        <w:ind w:right="113"/>
        <w:jc w:val="both"/>
        <w:rPr>
          <w:bCs/>
          <w:color w:val="000000"/>
        </w:rPr>
      </w:pPr>
      <w:r>
        <w:rPr>
          <w:bCs/>
          <w:color w:val="000000"/>
        </w:rPr>
        <w:t>13.5</w:t>
      </w:r>
      <w:r w:rsidR="009F0FA0" w:rsidRPr="009F0FA0">
        <w:rPr>
          <w:bCs/>
          <w:color w:val="000000"/>
        </w:rPr>
        <w:t>.</w:t>
      </w:r>
      <w:r w:rsidR="009F0FA0">
        <w:rPr>
          <w:b/>
          <w:bCs/>
          <w:i/>
          <w:color w:val="000000"/>
        </w:rPr>
        <w:t xml:space="preserve"> </w:t>
      </w:r>
      <w:r w:rsidR="009F0FA0">
        <w:rPr>
          <w:bCs/>
          <w:color w:val="000000"/>
        </w:rPr>
        <w:t xml:space="preserve">Prawidłowe ustalenie stawki VAT należy do obowiązku Wykonawcy. Stawkę VAT Wykonawca ma obowiązek ustalić na dzień składania ofert. </w:t>
      </w:r>
    </w:p>
    <w:p w:rsidR="00A126FB" w:rsidRDefault="00B809E4" w:rsidP="00A126FB">
      <w:pPr>
        <w:pStyle w:val="Domynie"/>
        <w:ind w:right="113"/>
        <w:jc w:val="both"/>
        <w:rPr>
          <w:rFonts w:eastAsia="Arial Unicode MS"/>
        </w:rPr>
      </w:pPr>
      <w:r>
        <w:rPr>
          <w:rFonts w:eastAsia="Arial Unicode MS"/>
        </w:rPr>
        <w:t>13.6</w:t>
      </w:r>
      <w:r w:rsidR="007472E4">
        <w:rPr>
          <w:rFonts w:eastAsia="Arial Unicode MS"/>
        </w:rPr>
        <w:t xml:space="preserve">. </w:t>
      </w:r>
      <w:r w:rsidR="00A126FB" w:rsidRPr="00D946F9">
        <w:rPr>
          <w:rFonts w:eastAsia="Arial Unicode MS"/>
        </w:rPr>
        <w:t xml:space="preserve">Zgodnie z art. 91 ust. 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t>
      </w:r>
      <w:r w:rsidR="007472E4">
        <w:rPr>
          <w:rFonts w:eastAsia="Arial Unicode MS"/>
        </w:rPr>
        <w:t>– informacja w formularzu ofertowym (załącznik nr 1 do SIWZ)</w:t>
      </w:r>
    </w:p>
    <w:p w:rsidR="006963EA" w:rsidRDefault="00B809E4" w:rsidP="00A126FB">
      <w:pPr>
        <w:pStyle w:val="Domynie"/>
        <w:ind w:right="113"/>
        <w:jc w:val="both"/>
        <w:rPr>
          <w:rFonts w:eastAsia="Arial Unicode MS"/>
        </w:rPr>
      </w:pPr>
      <w:r>
        <w:rPr>
          <w:rFonts w:eastAsia="Arial Unicode MS"/>
        </w:rPr>
        <w:t>13.7.</w:t>
      </w:r>
      <w:r w:rsidR="006963EA">
        <w:rPr>
          <w:rFonts w:eastAsia="Arial Unicode MS"/>
        </w:rPr>
        <w:t xml:space="preserve"> Zamawiający nie przewiduje r</w:t>
      </w:r>
      <w:r w:rsidR="00036A8E">
        <w:rPr>
          <w:rFonts w:eastAsia="Arial Unicode MS"/>
        </w:rPr>
        <w:t>ozlicze</w:t>
      </w:r>
      <w:r w:rsidR="006963EA">
        <w:rPr>
          <w:rFonts w:eastAsia="Arial Unicode MS"/>
        </w:rPr>
        <w:t>ń z wykonawcą w walucie innej niż PLN.</w:t>
      </w:r>
    </w:p>
    <w:p w:rsidR="00B809E4" w:rsidRDefault="00B809E4" w:rsidP="00A126FB">
      <w:pPr>
        <w:pStyle w:val="Domynie"/>
        <w:ind w:right="113"/>
        <w:jc w:val="both"/>
        <w:rPr>
          <w:rFonts w:eastAsia="Arial Unicode MS"/>
        </w:rPr>
      </w:pPr>
    </w:p>
    <w:p w:rsidR="00A126FB" w:rsidRPr="00D946F9" w:rsidRDefault="00B809E4" w:rsidP="00A126FB">
      <w:pPr>
        <w:jc w:val="both"/>
        <w:rPr>
          <w:rFonts w:eastAsia="Arial Unicode MS"/>
        </w:rPr>
      </w:pPr>
      <w:r>
        <w:rPr>
          <w:rFonts w:eastAsia="Arial Unicode MS"/>
          <w:b/>
          <w:bCs/>
          <w:u w:val="single"/>
        </w:rPr>
        <w:t xml:space="preserve">14. </w:t>
      </w:r>
      <w:r w:rsidR="00A126FB" w:rsidRPr="00D946F9">
        <w:rPr>
          <w:rFonts w:eastAsia="Arial Unicode MS"/>
          <w:b/>
          <w:bCs/>
          <w:u w:val="single"/>
        </w:rPr>
        <w:t xml:space="preserve">OPIS KRYTERIÓW, KTÓRYMI ZAMAWIAJĄCY BĘDZIE SIĘ KIEROWAŁ PRZY WYBORZE OFERTY, WRAZ Z PODANIEM WAG TYCH KRYTERIÓW </w:t>
      </w:r>
      <w:r w:rsidR="00D33D81">
        <w:rPr>
          <w:rFonts w:eastAsia="Arial Unicode MS"/>
          <w:b/>
          <w:bCs/>
          <w:u w:val="single"/>
        </w:rPr>
        <w:t xml:space="preserve">               </w:t>
      </w:r>
      <w:r w:rsidR="00A126FB" w:rsidRPr="00D946F9">
        <w:rPr>
          <w:rFonts w:eastAsia="Arial Unicode MS"/>
          <w:b/>
          <w:bCs/>
          <w:u w:val="single"/>
        </w:rPr>
        <w:t xml:space="preserve">I SPOSOBU OCENY OFERT </w:t>
      </w:r>
    </w:p>
    <w:p w:rsidR="00A126FB" w:rsidRPr="00D946F9" w:rsidRDefault="00A126FB"/>
    <w:p w:rsidR="00A126FB" w:rsidRPr="00D946F9" w:rsidRDefault="00B809E4" w:rsidP="00A126FB">
      <w:pPr>
        <w:ind w:right="113"/>
        <w:jc w:val="both"/>
      </w:pPr>
      <w:r>
        <w:t>14.</w:t>
      </w:r>
      <w:r w:rsidR="00B640A5">
        <w:t xml:space="preserve">1. </w:t>
      </w:r>
      <w:r w:rsidR="00A126FB" w:rsidRPr="00D946F9">
        <w:t xml:space="preserve">Przy wyborze oferty Zamawiający będzie się kierował następującym kryterium: </w:t>
      </w:r>
    </w:p>
    <w:p w:rsidR="00A126FB" w:rsidRDefault="00A126FB" w:rsidP="00A126FB">
      <w:pPr>
        <w:ind w:right="113"/>
        <w:jc w:val="both"/>
        <w:rPr>
          <w:b/>
        </w:rPr>
      </w:pPr>
      <w:r w:rsidRPr="00D946F9">
        <w:rPr>
          <w:b/>
        </w:rPr>
        <w:t xml:space="preserve">Cena –  </w:t>
      </w:r>
      <w:r w:rsidR="00292D87">
        <w:rPr>
          <w:b/>
        </w:rPr>
        <w:t xml:space="preserve">znaczenie : </w:t>
      </w:r>
      <w:r w:rsidRPr="00D946F9">
        <w:rPr>
          <w:b/>
        </w:rPr>
        <w:t>60 %</w:t>
      </w:r>
    </w:p>
    <w:p w:rsidR="009104D3" w:rsidRPr="00D946F9" w:rsidRDefault="009104D3" w:rsidP="00A126FB">
      <w:pPr>
        <w:ind w:right="113"/>
        <w:jc w:val="both"/>
      </w:pPr>
      <w:r>
        <w:rPr>
          <w:b/>
        </w:rPr>
        <w:lastRenderedPageBreak/>
        <w:t xml:space="preserve">Okres gwarancji – </w:t>
      </w:r>
      <w:r w:rsidR="00292D87">
        <w:rPr>
          <w:b/>
        </w:rPr>
        <w:t xml:space="preserve">znaczenie : </w:t>
      </w:r>
      <w:r w:rsidR="00500116">
        <w:rPr>
          <w:b/>
        </w:rPr>
        <w:t>40</w:t>
      </w:r>
      <w:r>
        <w:rPr>
          <w:b/>
        </w:rPr>
        <w:t xml:space="preserve"> %</w:t>
      </w:r>
    </w:p>
    <w:p w:rsidR="00A126FB" w:rsidRPr="00D946F9" w:rsidRDefault="00A126FB" w:rsidP="00A126FB">
      <w:pPr>
        <w:ind w:right="113"/>
        <w:jc w:val="both"/>
        <w:rPr>
          <w:b/>
        </w:rPr>
      </w:pPr>
      <w:r w:rsidRPr="00D946F9">
        <w:rPr>
          <w:b/>
        </w:rPr>
        <w:t xml:space="preserve">      </w:t>
      </w:r>
    </w:p>
    <w:p w:rsidR="00A126FB" w:rsidRPr="00D946F9" w:rsidRDefault="00B809E4" w:rsidP="00A126FB">
      <w:pPr>
        <w:tabs>
          <w:tab w:val="num" w:pos="480"/>
        </w:tabs>
        <w:ind w:right="113"/>
        <w:jc w:val="both"/>
      </w:pPr>
      <w:r>
        <w:t>14.</w:t>
      </w:r>
      <w:r w:rsidR="00A126FB" w:rsidRPr="00D946F9">
        <w:t>2.  Sposób obliczania wartości punktowej kryterium</w:t>
      </w:r>
    </w:p>
    <w:p w:rsidR="00A126FB" w:rsidRPr="00D946F9" w:rsidRDefault="00D33D81" w:rsidP="00A126FB">
      <w:pPr>
        <w:ind w:right="113"/>
        <w:jc w:val="both"/>
        <w:rPr>
          <w:color w:val="000000"/>
        </w:rPr>
      </w:pPr>
      <w:r>
        <w:t xml:space="preserve">Przyjmuje się, że w zakresie każdego kryterium, że 1% wagi kryterium = 1 </w:t>
      </w:r>
      <w:proofErr w:type="spellStart"/>
      <w:r>
        <w:t>pkt</w:t>
      </w:r>
      <w:proofErr w:type="spellEnd"/>
      <w:r w:rsidR="00A126FB" w:rsidRPr="00D946F9">
        <w:rPr>
          <w:color w:val="000000"/>
        </w:rPr>
        <w:t xml:space="preserve">     </w:t>
      </w:r>
    </w:p>
    <w:p w:rsidR="00485FD0" w:rsidRPr="00D946F9" w:rsidRDefault="00A126FB" w:rsidP="00A126FB">
      <w:pPr>
        <w:ind w:right="113"/>
        <w:jc w:val="both"/>
        <w:rPr>
          <w:color w:val="000000"/>
        </w:rPr>
      </w:pPr>
      <w:r w:rsidRPr="00D946F9">
        <w:rPr>
          <w:color w:val="000000"/>
        </w:rPr>
        <w:t>Punkty obliczane są w następujący sposób:</w:t>
      </w:r>
    </w:p>
    <w:p w:rsidR="00314342" w:rsidRPr="00500116" w:rsidRDefault="00314342" w:rsidP="00A126FB">
      <w:pPr>
        <w:ind w:right="113"/>
        <w:jc w:val="both"/>
        <w:rPr>
          <w:b/>
          <w:color w:val="000000"/>
        </w:rPr>
      </w:pPr>
      <w:r w:rsidRPr="00314342">
        <w:rPr>
          <w:b/>
          <w:color w:val="000000"/>
        </w:rPr>
        <w:t>a) Kryterium „Cena”</w:t>
      </w:r>
    </w:p>
    <w:p w:rsidR="00314342" w:rsidRDefault="00A126FB" w:rsidP="00A126FB">
      <w:pPr>
        <w:ind w:right="113"/>
        <w:jc w:val="both"/>
        <w:rPr>
          <w:b/>
          <w:bCs/>
          <w:color w:val="000000"/>
        </w:rPr>
      </w:pPr>
      <w:r w:rsidRPr="00D946F9">
        <w:rPr>
          <w:b/>
          <w:bCs/>
          <w:color w:val="000000"/>
        </w:rPr>
        <w:t xml:space="preserve">      </w:t>
      </w:r>
      <w:r w:rsidR="00314342">
        <w:rPr>
          <w:b/>
          <w:bCs/>
          <w:color w:val="000000"/>
        </w:rPr>
        <w:t xml:space="preserve">               </w:t>
      </w:r>
      <w:r w:rsidR="00292D87">
        <w:rPr>
          <w:b/>
          <w:bCs/>
          <w:color w:val="000000"/>
        </w:rPr>
        <w:t xml:space="preserve">                                     </w:t>
      </w:r>
      <w:r w:rsidR="00314342">
        <w:rPr>
          <w:b/>
          <w:bCs/>
          <w:color w:val="000000"/>
        </w:rPr>
        <w:t xml:space="preserve"> </w:t>
      </w:r>
      <w:r w:rsidRPr="00D946F9">
        <w:rPr>
          <w:b/>
          <w:bCs/>
          <w:color w:val="000000"/>
        </w:rPr>
        <w:t>najniższa cena</w:t>
      </w:r>
    </w:p>
    <w:p w:rsidR="00A126FB" w:rsidRPr="00D946F9" w:rsidRDefault="00292D87" w:rsidP="00A126FB">
      <w:pPr>
        <w:ind w:right="113"/>
        <w:jc w:val="both"/>
        <w:rPr>
          <w:b/>
          <w:bCs/>
          <w:color w:val="000000"/>
        </w:rPr>
      </w:pPr>
      <w:r>
        <w:rPr>
          <w:b/>
          <w:bCs/>
          <w:color w:val="000000"/>
        </w:rPr>
        <w:t>Ilość punktów za cenę oferty</w:t>
      </w:r>
      <w:r w:rsidR="00A126FB" w:rsidRPr="00D946F9">
        <w:rPr>
          <w:b/>
          <w:bCs/>
          <w:color w:val="000000"/>
        </w:rPr>
        <w:t xml:space="preserve"> = ------------------------------- x </w:t>
      </w:r>
      <w:r w:rsidR="00AA05F3">
        <w:rPr>
          <w:b/>
          <w:bCs/>
          <w:color w:val="000000"/>
        </w:rPr>
        <w:t xml:space="preserve">100 </w:t>
      </w:r>
      <w:proofErr w:type="spellStart"/>
      <w:r w:rsidR="00AA05F3">
        <w:rPr>
          <w:b/>
          <w:bCs/>
          <w:color w:val="000000"/>
        </w:rPr>
        <w:t>pkt</w:t>
      </w:r>
      <w:proofErr w:type="spellEnd"/>
      <w:r w:rsidR="00AA05F3">
        <w:rPr>
          <w:b/>
          <w:bCs/>
          <w:color w:val="000000"/>
        </w:rPr>
        <w:t xml:space="preserve"> x 60%</w:t>
      </w:r>
    </w:p>
    <w:p w:rsidR="00A126FB" w:rsidRDefault="00A126FB" w:rsidP="00A126FB">
      <w:pPr>
        <w:ind w:right="113"/>
        <w:jc w:val="both"/>
        <w:rPr>
          <w:b/>
          <w:bCs/>
          <w:color w:val="000000"/>
        </w:rPr>
      </w:pPr>
      <w:r w:rsidRPr="00D946F9">
        <w:rPr>
          <w:b/>
          <w:bCs/>
          <w:color w:val="000000"/>
        </w:rPr>
        <w:t xml:space="preserve">   </w:t>
      </w:r>
      <w:r w:rsidR="00314342">
        <w:rPr>
          <w:b/>
          <w:bCs/>
          <w:color w:val="000000"/>
        </w:rPr>
        <w:t xml:space="preserve">              </w:t>
      </w:r>
      <w:r w:rsidR="00292D87">
        <w:rPr>
          <w:b/>
          <w:bCs/>
          <w:color w:val="000000"/>
        </w:rPr>
        <w:t xml:space="preserve">                                        </w:t>
      </w:r>
      <w:r w:rsidRPr="00D946F9">
        <w:rPr>
          <w:b/>
          <w:bCs/>
          <w:color w:val="000000"/>
        </w:rPr>
        <w:t>cena badanej oferty</w:t>
      </w:r>
    </w:p>
    <w:p w:rsidR="00314342" w:rsidRDefault="00314342" w:rsidP="00A126FB">
      <w:pPr>
        <w:ind w:right="113"/>
        <w:jc w:val="both"/>
        <w:rPr>
          <w:b/>
          <w:bCs/>
          <w:color w:val="000000"/>
        </w:rPr>
      </w:pPr>
    </w:p>
    <w:p w:rsidR="00314342" w:rsidRDefault="00563D17" w:rsidP="00A126FB">
      <w:pPr>
        <w:ind w:right="113"/>
        <w:jc w:val="both"/>
        <w:rPr>
          <w:b/>
          <w:bCs/>
          <w:color w:val="000000"/>
        </w:rPr>
      </w:pPr>
      <w:r>
        <w:rPr>
          <w:b/>
          <w:bCs/>
          <w:color w:val="000000"/>
        </w:rPr>
        <w:t xml:space="preserve">b) Okres gwarancji </w:t>
      </w:r>
    </w:p>
    <w:p w:rsidR="00FA25C0" w:rsidRDefault="00FA25C0" w:rsidP="00A126FB">
      <w:pPr>
        <w:ind w:right="113"/>
        <w:jc w:val="both"/>
        <w:rPr>
          <w:bCs/>
          <w:color w:val="000000"/>
        </w:rPr>
      </w:pPr>
      <w:r w:rsidRPr="00FA25C0">
        <w:rPr>
          <w:bCs/>
          <w:color w:val="000000"/>
        </w:rPr>
        <w:t>Okres gwarancji wynosi minimalnie 36 miesięcy, a maksymalnie 60 miesięcy</w:t>
      </w:r>
    </w:p>
    <w:p w:rsidR="00FA25C0" w:rsidRPr="00FA25C0" w:rsidRDefault="00FA25C0" w:rsidP="00A126FB">
      <w:pPr>
        <w:ind w:right="113"/>
        <w:jc w:val="both"/>
        <w:rPr>
          <w:bCs/>
          <w:color w:val="000000"/>
        </w:rPr>
      </w:pPr>
      <w:r>
        <w:rPr>
          <w:bCs/>
          <w:color w:val="000000"/>
        </w:rPr>
        <w:t>Punkty w w/w kryterium są obliczane w następujący sposób :</w:t>
      </w:r>
    </w:p>
    <w:p w:rsidR="00563D17" w:rsidRPr="00662F4D" w:rsidRDefault="00FA25C0" w:rsidP="00A126FB">
      <w:pPr>
        <w:ind w:right="113"/>
        <w:jc w:val="both"/>
        <w:rPr>
          <w:b/>
          <w:bCs/>
          <w:color w:val="000000"/>
        </w:rPr>
      </w:pPr>
      <w:r w:rsidRPr="00662F4D">
        <w:rPr>
          <w:b/>
          <w:bCs/>
          <w:color w:val="000000"/>
        </w:rPr>
        <w:t xml:space="preserve">- </w:t>
      </w:r>
      <w:r w:rsidR="004D4DDE" w:rsidRPr="00662F4D">
        <w:rPr>
          <w:b/>
          <w:bCs/>
          <w:color w:val="000000"/>
        </w:rPr>
        <w:t>40</w:t>
      </w:r>
      <w:r w:rsidR="00563D17" w:rsidRPr="00662F4D">
        <w:rPr>
          <w:b/>
          <w:bCs/>
          <w:color w:val="000000"/>
        </w:rPr>
        <w:t xml:space="preserve"> punktów za okres gwarancji 60 miesięcy</w:t>
      </w:r>
    </w:p>
    <w:p w:rsidR="00563D17" w:rsidRPr="00662F4D" w:rsidRDefault="00FA25C0" w:rsidP="00A126FB">
      <w:pPr>
        <w:ind w:right="113"/>
        <w:jc w:val="both"/>
        <w:rPr>
          <w:b/>
          <w:bCs/>
          <w:color w:val="000000"/>
        </w:rPr>
      </w:pPr>
      <w:r w:rsidRPr="00662F4D">
        <w:rPr>
          <w:b/>
          <w:bCs/>
          <w:color w:val="000000"/>
        </w:rPr>
        <w:t xml:space="preserve">- </w:t>
      </w:r>
      <w:r w:rsidR="004D4DDE" w:rsidRPr="00662F4D">
        <w:rPr>
          <w:b/>
          <w:bCs/>
          <w:color w:val="000000"/>
        </w:rPr>
        <w:t>20</w:t>
      </w:r>
      <w:r w:rsidR="00563D17" w:rsidRPr="00662F4D">
        <w:rPr>
          <w:b/>
          <w:bCs/>
          <w:color w:val="000000"/>
        </w:rPr>
        <w:t xml:space="preserve"> punktów za okres gwarancji 48 miesięcy</w:t>
      </w:r>
    </w:p>
    <w:p w:rsidR="00563D17" w:rsidRPr="00662F4D" w:rsidRDefault="00FA25C0" w:rsidP="00A126FB">
      <w:pPr>
        <w:ind w:right="113"/>
        <w:jc w:val="both"/>
        <w:rPr>
          <w:b/>
          <w:bCs/>
          <w:color w:val="000000"/>
        </w:rPr>
      </w:pPr>
      <w:r w:rsidRPr="00662F4D">
        <w:rPr>
          <w:b/>
          <w:bCs/>
          <w:color w:val="000000"/>
        </w:rPr>
        <w:t xml:space="preserve">- </w:t>
      </w:r>
      <w:r w:rsidR="004D4DDE" w:rsidRPr="00662F4D">
        <w:rPr>
          <w:b/>
          <w:bCs/>
          <w:color w:val="000000"/>
        </w:rPr>
        <w:t>0</w:t>
      </w:r>
      <w:r w:rsidR="00563D17" w:rsidRPr="00662F4D">
        <w:rPr>
          <w:b/>
          <w:bCs/>
          <w:color w:val="000000"/>
        </w:rPr>
        <w:t xml:space="preserve"> punktów za okres gwarancji 36 miesięcy</w:t>
      </w:r>
    </w:p>
    <w:p w:rsidR="00563D17" w:rsidRDefault="00563D17" w:rsidP="00A126FB">
      <w:pPr>
        <w:ind w:right="113"/>
        <w:jc w:val="both"/>
        <w:rPr>
          <w:b/>
          <w:bCs/>
          <w:color w:val="000000"/>
        </w:rPr>
      </w:pPr>
    </w:p>
    <w:p w:rsidR="00A126FB" w:rsidRPr="00D946F9" w:rsidRDefault="00A126FB" w:rsidP="00A126FB">
      <w:pPr>
        <w:widowControl w:val="0"/>
        <w:tabs>
          <w:tab w:val="left" w:pos="1843"/>
        </w:tabs>
        <w:ind w:right="113"/>
        <w:jc w:val="both"/>
      </w:pPr>
      <w:r w:rsidRPr="00D946F9">
        <w:t>Punkt</w:t>
      </w:r>
      <w:r w:rsidR="00FA25C0">
        <w:t xml:space="preserve">y zostaną przyznane tylko wtedy, </w:t>
      </w:r>
      <w:r w:rsidRPr="00D946F9">
        <w:t>gdy Wykonawca w sposób jednoznaczny wskaże                w „Formularzu oferty” jeden z wyżej wymienionych okresów</w:t>
      </w:r>
      <w:r w:rsidR="00727825">
        <w:t>. Jeżeli Wykonawca nie wskaże okresu gwarancji, Zamawiając</w:t>
      </w:r>
      <w:r w:rsidR="004D4DDE">
        <w:t>y uzna, że Wykonawca proponuje</w:t>
      </w:r>
      <w:r w:rsidR="00727825">
        <w:t xml:space="preserve"> 36 miesięczny okres gw</w:t>
      </w:r>
      <w:r w:rsidR="004D4DDE">
        <w:t xml:space="preserve">arancji. </w:t>
      </w:r>
    </w:p>
    <w:p w:rsidR="00A126FB" w:rsidRPr="00D946F9" w:rsidRDefault="00A126FB" w:rsidP="00A126FB">
      <w:pPr>
        <w:ind w:right="113"/>
        <w:jc w:val="both"/>
        <w:rPr>
          <w:color w:val="000000"/>
        </w:rPr>
      </w:pPr>
    </w:p>
    <w:p w:rsidR="00A126FB" w:rsidRPr="00D946F9" w:rsidRDefault="00B809E4" w:rsidP="00A126FB">
      <w:pPr>
        <w:ind w:right="113"/>
        <w:jc w:val="both"/>
        <w:rPr>
          <w:b/>
          <w:bCs/>
          <w:color w:val="000000"/>
        </w:rPr>
      </w:pPr>
      <w:r>
        <w:rPr>
          <w:color w:val="000000"/>
        </w:rPr>
        <w:t xml:space="preserve">14.3. </w:t>
      </w:r>
      <w:r w:rsidR="00A126FB" w:rsidRPr="00D946F9">
        <w:rPr>
          <w:color w:val="000000"/>
        </w:rPr>
        <w:t>Wskazania najkorzystniejszej oferty dokona Komisja Przetargowa powołana przez Wójta,   po uprzednim  sprawdzeniu, porównaniu i ocenie ofert na podstawie kryterium oceny wymienionego  powyżej.</w:t>
      </w:r>
    </w:p>
    <w:p w:rsidR="00A126FB" w:rsidRDefault="00B809E4" w:rsidP="00A126FB">
      <w:pPr>
        <w:tabs>
          <w:tab w:val="num" w:pos="480"/>
        </w:tabs>
        <w:ind w:right="113"/>
        <w:jc w:val="both"/>
      </w:pPr>
      <w:r>
        <w:t xml:space="preserve">14.4. </w:t>
      </w:r>
      <w:r w:rsidR="00A126FB" w:rsidRPr="00D946F9">
        <w:t>Za najkorzystniejszą zostanie wybrana oferta, która zgodnie z powyższymi kryteriami            oceny ofert uzyska najwyższą licz</w:t>
      </w:r>
      <w:r w:rsidR="00485FD0">
        <w:t>bę punktów spośród ofert nie</w:t>
      </w:r>
      <w:r w:rsidR="00A126FB" w:rsidRPr="00D946F9">
        <w:t>podlegających odrzuceniu.</w:t>
      </w:r>
    </w:p>
    <w:p w:rsidR="0063647D" w:rsidRPr="00D946F9" w:rsidRDefault="00F06249" w:rsidP="00A126FB">
      <w:pPr>
        <w:tabs>
          <w:tab w:val="num" w:pos="480"/>
        </w:tabs>
        <w:ind w:right="113"/>
        <w:jc w:val="both"/>
      </w:pPr>
      <w:r>
        <w:t xml:space="preserve">14.5. </w:t>
      </w:r>
      <w:r w:rsidR="0063647D">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7D5EB8" w:rsidRPr="00D946F9" w:rsidRDefault="00F06249" w:rsidP="00A126FB">
      <w:pPr>
        <w:widowControl w:val="0"/>
        <w:ind w:right="113"/>
        <w:jc w:val="both"/>
        <w:rPr>
          <w:color w:val="000000"/>
        </w:rPr>
      </w:pPr>
      <w:r>
        <w:rPr>
          <w:color w:val="000000"/>
        </w:rPr>
        <w:t>14.6</w:t>
      </w:r>
      <w:r w:rsidR="00B809E4">
        <w:rPr>
          <w:color w:val="000000"/>
        </w:rPr>
        <w:t xml:space="preserve">. </w:t>
      </w:r>
      <w:r w:rsidR="00A126FB" w:rsidRPr="00D946F9">
        <w:rPr>
          <w:color w:val="000000"/>
        </w:rPr>
        <w:t xml:space="preserve">Zamawiający nie przewiduje przeprowadzenia  aukcji  elektronicznej.  </w:t>
      </w:r>
    </w:p>
    <w:p w:rsidR="00A126FB" w:rsidRPr="00D946F9" w:rsidRDefault="00F06249" w:rsidP="00A126FB">
      <w:pPr>
        <w:widowControl w:val="0"/>
        <w:ind w:right="113"/>
        <w:jc w:val="both"/>
        <w:rPr>
          <w:color w:val="000000"/>
        </w:rPr>
      </w:pPr>
      <w:r>
        <w:t>14.7</w:t>
      </w:r>
      <w:r w:rsidR="00B809E4">
        <w:t xml:space="preserve">. </w:t>
      </w:r>
      <w:r w:rsidR="00A126FB" w:rsidRPr="00D946F9">
        <w:t xml:space="preserve">O wyniku przetargu wykonawcy, którzy złożyli oferty zostaną  powiadomieni  niezwłocznie po rozstrzygnięciu przetargu. Wynik zostanie także umieszczony na stronie internetowej </w:t>
      </w:r>
      <w:r w:rsidR="00B8750F">
        <w:t xml:space="preserve">Zamawiającego </w:t>
      </w:r>
      <w:r w:rsidR="00A126FB" w:rsidRPr="00D946F9">
        <w:t>oraz wywieszony na tablicy o</w:t>
      </w:r>
      <w:r w:rsidR="00B63694">
        <w:t xml:space="preserve">głoszeń w  siedzibie </w:t>
      </w:r>
      <w:r w:rsidR="00A126FB" w:rsidRPr="00D946F9">
        <w:t xml:space="preserve">Zamawiającego.    </w:t>
      </w:r>
    </w:p>
    <w:p w:rsidR="00A126FB" w:rsidRPr="00D946F9" w:rsidRDefault="00F06249" w:rsidP="00A126FB">
      <w:pPr>
        <w:widowControl w:val="0"/>
        <w:ind w:right="113"/>
      </w:pPr>
      <w:r>
        <w:t>14.8</w:t>
      </w:r>
      <w:r w:rsidR="00B809E4">
        <w:t xml:space="preserve">. </w:t>
      </w:r>
      <w:r w:rsidR="00A126FB" w:rsidRPr="00D946F9">
        <w:t xml:space="preserve">Zamawiający </w:t>
      </w:r>
      <w:r w:rsidR="00C94FB7">
        <w:t xml:space="preserve">unieważnia </w:t>
      </w:r>
      <w:r w:rsidR="00A126FB" w:rsidRPr="00D946F9">
        <w:t>postępowanie, jeżeli  zajdz</w:t>
      </w:r>
      <w:r w:rsidR="000B7C18">
        <w:t xml:space="preserve">ie  przesłanka z art. 93 ustawy </w:t>
      </w:r>
      <w:proofErr w:type="spellStart"/>
      <w:r w:rsidR="00A126FB" w:rsidRPr="00D946F9">
        <w:t>Pzp</w:t>
      </w:r>
      <w:proofErr w:type="spellEnd"/>
      <w:r w:rsidR="00A126FB" w:rsidRPr="00D946F9">
        <w:t>.</w:t>
      </w:r>
    </w:p>
    <w:p w:rsidR="00A126FB" w:rsidRPr="00D946F9" w:rsidRDefault="00A126FB" w:rsidP="00A126FB">
      <w:pPr>
        <w:widowControl w:val="0"/>
        <w:jc w:val="both"/>
      </w:pPr>
    </w:p>
    <w:p w:rsidR="00FF6512" w:rsidRPr="00D946F9" w:rsidRDefault="00B809E4" w:rsidP="00FF6512">
      <w:pPr>
        <w:autoSpaceDE w:val="0"/>
        <w:jc w:val="both"/>
        <w:rPr>
          <w:rFonts w:eastAsia="Arial Unicode MS"/>
        </w:rPr>
      </w:pPr>
      <w:r>
        <w:rPr>
          <w:rFonts w:eastAsia="Arial Unicode MS"/>
          <w:b/>
          <w:bCs/>
          <w:u w:val="single"/>
        </w:rPr>
        <w:t xml:space="preserve">15. </w:t>
      </w:r>
      <w:r w:rsidR="00FF6512" w:rsidRPr="00D946F9">
        <w:rPr>
          <w:rFonts w:eastAsia="Arial Unicode MS"/>
          <w:b/>
          <w:bCs/>
          <w:u w:val="single"/>
        </w:rPr>
        <w:t>INFORMACJE O FORMALNOŚCIACH JAKIE POW</w:t>
      </w:r>
      <w:r w:rsidR="00E16429">
        <w:rPr>
          <w:rFonts w:eastAsia="Arial Unicode MS"/>
          <w:b/>
          <w:bCs/>
          <w:u w:val="single"/>
        </w:rPr>
        <w:t xml:space="preserve">INNY ZOSTAĆ DOPEŁNIONE </w:t>
      </w:r>
      <w:r w:rsidR="00FF6512" w:rsidRPr="00D946F9">
        <w:rPr>
          <w:rFonts w:eastAsia="Arial Unicode MS"/>
          <w:b/>
          <w:bCs/>
          <w:u w:val="single"/>
        </w:rPr>
        <w:t>PO WYBORZE OFERTY W CELU ZAWARCIA UMOWY W SPRAWIE ZAMÓWIENIA PUBLICZNEGO</w:t>
      </w:r>
    </w:p>
    <w:p w:rsidR="00A126FB" w:rsidRPr="00D946F9" w:rsidRDefault="00A126FB"/>
    <w:p w:rsidR="00CC6024" w:rsidRPr="00CC6024" w:rsidRDefault="00CC6024" w:rsidP="00CC6024">
      <w:pPr>
        <w:autoSpaceDE w:val="0"/>
        <w:autoSpaceDN w:val="0"/>
        <w:adjustRightInd w:val="0"/>
      </w:pPr>
      <w:r>
        <w:t xml:space="preserve">15.1. </w:t>
      </w:r>
      <w:r w:rsidRPr="00CC6024">
        <w:t>Wykonawcy wspólnie ubiegający się o udzielenie niniejszego zamówienia, których oferta zostanie</w:t>
      </w:r>
      <w:r>
        <w:t xml:space="preserve"> </w:t>
      </w:r>
      <w:r w:rsidRPr="00CC6024">
        <w:t>uznana za najkorzystniejszą, przed podpisaniem umowy o realizację zamówienia, są zobowiązani</w:t>
      </w:r>
      <w:r>
        <w:t xml:space="preserve"> </w:t>
      </w:r>
      <w:r w:rsidRPr="00CC6024">
        <w:t>przedstawić Zamawiającemu stosowną umowę regulującą współpracę tych podmiotów.</w:t>
      </w:r>
    </w:p>
    <w:p w:rsidR="00CC6024" w:rsidRPr="00CC6024" w:rsidRDefault="00CC6024" w:rsidP="00CC6024">
      <w:pPr>
        <w:autoSpaceDE w:val="0"/>
        <w:autoSpaceDN w:val="0"/>
        <w:adjustRightInd w:val="0"/>
      </w:pPr>
      <w:r>
        <w:t>15.2</w:t>
      </w:r>
      <w:r w:rsidRPr="00CC6024">
        <w:t>. Przed podpisaniem umowy Wykonawca zobowiązany będzie do wniesienia zabezpieczenia należytego</w:t>
      </w:r>
      <w:r>
        <w:t xml:space="preserve"> </w:t>
      </w:r>
      <w:r w:rsidRPr="00CC6024">
        <w:t>wykonania umowy.</w:t>
      </w:r>
    </w:p>
    <w:p w:rsidR="00CC6024" w:rsidRPr="00CC6024" w:rsidRDefault="00CC6024" w:rsidP="00CC6024">
      <w:pPr>
        <w:autoSpaceDE w:val="0"/>
        <w:autoSpaceDN w:val="0"/>
        <w:adjustRightInd w:val="0"/>
      </w:pPr>
      <w:r>
        <w:lastRenderedPageBreak/>
        <w:t xml:space="preserve">15.3. </w:t>
      </w:r>
      <w:r w:rsidRPr="00CC6024">
        <w:t>Podpisanie umowy nastąpi</w:t>
      </w:r>
      <w:r>
        <w:t xml:space="preserve"> w terminie wyznaczonym przez Zamawiającego (zgodnym            z ustawą </w:t>
      </w:r>
      <w:proofErr w:type="spellStart"/>
      <w:r>
        <w:t>Pzp</w:t>
      </w:r>
      <w:proofErr w:type="spellEnd"/>
      <w:r>
        <w:t xml:space="preserve">), </w:t>
      </w:r>
      <w:r w:rsidRPr="00CC6024">
        <w:t xml:space="preserve">w siedzibie Urzędu </w:t>
      </w:r>
      <w:r>
        <w:t>Gminy Chojnów – ul. Fabryczna 1, 59-225 Chojnów.</w:t>
      </w:r>
    </w:p>
    <w:p w:rsidR="00DF341F" w:rsidRPr="00D946F9" w:rsidRDefault="00DF341F" w:rsidP="00DF341F">
      <w:pPr>
        <w:pStyle w:val="NormalnyWeb"/>
        <w:spacing w:before="0" w:after="0"/>
        <w:jc w:val="both"/>
      </w:pPr>
    </w:p>
    <w:p w:rsidR="00127B27" w:rsidRPr="00D946F9" w:rsidRDefault="00B809E4" w:rsidP="00127B27">
      <w:pPr>
        <w:jc w:val="both"/>
        <w:rPr>
          <w:rFonts w:eastAsia="Arial Unicode MS"/>
          <w:b/>
          <w:bCs/>
          <w:u w:val="single"/>
        </w:rPr>
      </w:pPr>
      <w:r>
        <w:rPr>
          <w:rFonts w:eastAsia="Arial Unicode MS"/>
          <w:b/>
          <w:bCs/>
          <w:u w:val="single"/>
        </w:rPr>
        <w:t xml:space="preserve">16. </w:t>
      </w:r>
      <w:r w:rsidR="00127B27" w:rsidRPr="00D946F9">
        <w:rPr>
          <w:rFonts w:eastAsia="Arial Unicode MS"/>
          <w:b/>
          <w:bCs/>
          <w:u w:val="single"/>
        </w:rPr>
        <w:t>WYMAGANIA DOTYCZĄCE ZABEZPIECZENIA NALEŻYTEGO WYKONANIA UMOWY</w:t>
      </w:r>
    </w:p>
    <w:p w:rsidR="00127B27" w:rsidRPr="00D946F9" w:rsidRDefault="00127B27" w:rsidP="00127B27">
      <w:pPr>
        <w:jc w:val="both"/>
        <w:rPr>
          <w:rFonts w:eastAsia="Arial Unicode MS"/>
          <w:b/>
          <w:bCs/>
          <w:u w:val="single"/>
        </w:rPr>
      </w:pPr>
    </w:p>
    <w:p w:rsidR="00127B27" w:rsidRPr="00D946F9" w:rsidRDefault="00B809E4" w:rsidP="00127B27">
      <w:pPr>
        <w:jc w:val="both"/>
        <w:rPr>
          <w:rFonts w:eastAsia="Arial Unicode MS"/>
        </w:rPr>
      </w:pPr>
      <w:r>
        <w:rPr>
          <w:rFonts w:eastAsia="Arial Unicode MS"/>
        </w:rPr>
        <w:t>16.</w:t>
      </w:r>
      <w:r w:rsidR="00127B27" w:rsidRPr="00D946F9">
        <w:rPr>
          <w:rFonts w:eastAsia="Arial Unicode MS"/>
        </w:rPr>
        <w:t>1.Zamawiający zażąda od wykonawcy przed zawarciem umowy o udzielenie zamówienia publicznego wniesienia zabezpieczenia należyteg</w:t>
      </w:r>
      <w:r w:rsidR="0088253D">
        <w:rPr>
          <w:rFonts w:eastAsia="Arial Unicode MS"/>
        </w:rPr>
        <w:t xml:space="preserve">o wykonania umowy w wysokości  </w:t>
      </w:r>
      <w:r w:rsidR="00CE6461">
        <w:rPr>
          <w:rFonts w:eastAsia="Arial Unicode MS"/>
          <w:b/>
        </w:rPr>
        <w:t>3</w:t>
      </w:r>
      <w:r w:rsidR="00127B27" w:rsidRPr="00AA05F3">
        <w:rPr>
          <w:rFonts w:eastAsia="Arial Unicode MS"/>
          <w:b/>
        </w:rPr>
        <w:t xml:space="preserve">  %</w:t>
      </w:r>
      <w:r w:rsidR="00127B27" w:rsidRPr="00D946F9">
        <w:rPr>
          <w:rFonts w:eastAsia="Arial Unicode MS"/>
        </w:rPr>
        <w:t xml:space="preserve"> ceny całkowitej brutto podanej w ofercie.</w:t>
      </w:r>
    </w:p>
    <w:p w:rsidR="00127B27" w:rsidRPr="00D946F9" w:rsidRDefault="00B809E4" w:rsidP="00127B27">
      <w:pPr>
        <w:jc w:val="both"/>
        <w:rPr>
          <w:rFonts w:eastAsia="Arial Unicode MS"/>
        </w:rPr>
      </w:pPr>
      <w:r>
        <w:rPr>
          <w:rFonts w:eastAsia="Arial Unicode MS"/>
        </w:rPr>
        <w:t>16.</w:t>
      </w:r>
      <w:r w:rsidR="00127B27" w:rsidRPr="00D946F9">
        <w:rPr>
          <w:rFonts w:eastAsia="Arial Unicode MS"/>
        </w:rPr>
        <w:t>2. Zabezpieczenie służy pokryciu roszczeń z tytułu niewykonania lub nienależytego wykonania umowy.</w:t>
      </w:r>
    </w:p>
    <w:p w:rsidR="00127B27" w:rsidRPr="00D946F9" w:rsidRDefault="00B809E4" w:rsidP="00127B27">
      <w:pPr>
        <w:jc w:val="both"/>
        <w:rPr>
          <w:rFonts w:eastAsia="Arial Unicode MS"/>
        </w:rPr>
      </w:pPr>
      <w:r>
        <w:rPr>
          <w:rFonts w:eastAsia="Arial Unicode MS"/>
        </w:rPr>
        <w:t>16.</w:t>
      </w:r>
      <w:r w:rsidR="00127B27" w:rsidRPr="00D946F9">
        <w:rPr>
          <w:rFonts w:eastAsia="Arial Unicode MS"/>
        </w:rPr>
        <w:t>3. Zabezpieczenie może być wnoszone według wyboru wykonawcy w jednej lub kilku następujących formach</w:t>
      </w:r>
    </w:p>
    <w:p w:rsidR="00127B27" w:rsidRPr="00D946F9" w:rsidRDefault="00127B27" w:rsidP="00127B27">
      <w:pPr>
        <w:jc w:val="both"/>
        <w:rPr>
          <w:rFonts w:eastAsia="Arial Unicode MS"/>
        </w:rPr>
      </w:pPr>
      <w:r w:rsidRPr="00D946F9">
        <w:rPr>
          <w:rFonts w:eastAsia="Arial Unicode MS"/>
        </w:rPr>
        <w:t>a) pieniądzu;</w:t>
      </w:r>
    </w:p>
    <w:p w:rsidR="00127B27" w:rsidRPr="00D946F9" w:rsidRDefault="00127B27" w:rsidP="00127B27">
      <w:pPr>
        <w:jc w:val="both"/>
        <w:rPr>
          <w:rFonts w:eastAsia="Arial Unicode MS"/>
        </w:rPr>
      </w:pPr>
      <w:r w:rsidRPr="00D946F9">
        <w:rPr>
          <w:rFonts w:eastAsia="Arial Unicode MS"/>
        </w:rPr>
        <w:t>b) poręczeniach bankowych lub poręczeniach spółdzielczej kasy oszczędnościowo- kre</w:t>
      </w:r>
      <w:r w:rsidR="008B3215">
        <w:rPr>
          <w:rFonts w:eastAsia="Arial Unicode MS"/>
        </w:rPr>
        <w:t xml:space="preserve">dytowej, z tym  </w:t>
      </w:r>
      <w:r w:rsidRPr="00D946F9">
        <w:rPr>
          <w:rFonts w:eastAsia="Arial Unicode MS"/>
        </w:rPr>
        <w:t xml:space="preserve">że </w:t>
      </w:r>
      <w:r w:rsidR="008B3215">
        <w:rPr>
          <w:rFonts w:eastAsia="Arial Unicode MS"/>
        </w:rPr>
        <w:t xml:space="preserve">zobowiązanie </w:t>
      </w:r>
      <w:r w:rsidRPr="00D946F9">
        <w:rPr>
          <w:rFonts w:eastAsia="Arial Unicode MS"/>
        </w:rPr>
        <w:t>kasy jest zawsze zobowiązaniem pieniężnym;</w:t>
      </w:r>
    </w:p>
    <w:p w:rsidR="00127B27" w:rsidRPr="00D946F9" w:rsidRDefault="00127B27" w:rsidP="00127B27">
      <w:pPr>
        <w:jc w:val="both"/>
        <w:rPr>
          <w:rFonts w:eastAsia="Arial Unicode MS"/>
        </w:rPr>
      </w:pPr>
      <w:r w:rsidRPr="00D946F9">
        <w:rPr>
          <w:rFonts w:eastAsia="Arial Unicode MS"/>
        </w:rPr>
        <w:t>c) gwarancjach bankowych;</w:t>
      </w:r>
    </w:p>
    <w:p w:rsidR="00127B27" w:rsidRPr="00D946F9" w:rsidRDefault="00127B27" w:rsidP="00127B27">
      <w:pPr>
        <w:jc w:val="both"/>
        <w:rPr>
          <w:rFonts w:eastAsia="Arial Unicode MS"/>
        </w:rPr>
      </w:pPr>
      <w:r w:rsidRPr="00D946F9">
        <w:rPr>
          <w:rFonts w:eastAsia="Arial Unicode MS"/>
        </w:rPr>
        <w:t>d) gwarancjach ubezpieczeniowych;</w:t>
      </w:r>
    </w:p>
    <w:p w:rsidR="00127B27" w:rsidRPr="00D946F9" w:rsidRDefault="00127B27" w:rsidP="00127B27">
      <w:pPr>
        <w:jc w:val="both"/>
        <w:rPr>
          <w:rFonts w:eastAsia="Andale Sans UI"/>
        </w:rPr>
      </w:pPr>
      <w:r w:rsidRPr="00D946F9">
        <w:rPr>
          <w:rFonts w:eastAsia="Arial Unicode MS"/>
        </w:rPr>
        <w:t>e) poręczeniach udzielanych przez podmioty, o których mowa w art. 6 b ust. 5 pkt 2 ustawy z dnia 9 listopada 2000 r. o utworzeniu Polskiej Agencji Rozwoju Przedsiębiorczości.</w:t>
      </w:r>
    </w:p>
    <w:p w:rsidR="00127B27" w:rsidRPr="00D946F9" w:rsidRDefault="00127B27" w:rsidP="00127B27">
      <w:pPr>
        <w:jc w:val="both"/>
      </w:pPr>
    </w:p>
    <w:p w:rsidR="00127B27" w:rsidRPr="00D946F9" w:rsidRDefault="00127B27" w:rsidP="00127B27">
      <w:pPr>
        <w:jc w:val="both"/>
        <w:rPr>
          <w:rFonts w:eastAsia="Arial Unicode MS"/>
        </w:rPr>
      </w:pPr>
      <w:r w:rsidRPr="00D946F9">
        <w:rPr>
          <w:rFonts w:eastAsia="Arial Unicode MS"/>
        </w:rPr>
        <w:t>Zabezpieczenie  wnoszone w pieniądzu należy wpłacić przelewem na rachunek bankowy:</w:t>
      </w:r>
    </w:p>
    <w:p w:rsidR="00127B27" w:rsidRPr="00154422" w:rsidRDefault="00127B27" w:rsidP="00127B27">
      <w:pPr>
        <w:pStyle w:val="NormalnyWeb"/>
        <w:spacing w:before="0" w:after="0"/>
        <w:jc w:val="both"/>
        <w:rPr>
          <w:b/>
          <w:bCs/>
        </w:rPr>
      </w:pPr>
      <w:r w:rsidRPr="00154422">
        <w:rPr>
          <w:b/>
          <w:bCs/>
        </w:rPr>
        <w:t>BS Chojnów nr 64 8644 0000 0000 1384 2000 0030</w:t>
      </w:r>
    </w:p>
    <w:p w:rsidR="00154422" w:rsidRPr="00154422" w:rsidRDefault="00154422" w:rsidP="00154422">
      <w:pPr>
        <w:pStyle w:val="Tytu"/>
        <w:jc w:val="both"/>
        <w:rPr>
          <w:rFonts w:cs="Times New Roman"/>
          <w:sz w:val="24"/>
          <w:szCs w:val="24"/>
        </w:rPr>
      </w:pPr>
      <w:r>
        <w:rPr>
          <w:b w:val="0"/>
          <w:bCs w:val="0"/>
          <w:sz w:val="24"/>
          <w:szCs w:val="24"/>
        </w:rPr>
        <w:t>z</w:t>
      </w:r>
      <w:r w:rsidR="00554757" w:rsidRPr="00154422">
        <w:rPr>
          <w:b w:val="0"/>
          <w:bCs w:val="0"/>
          <w:sz w:val="24"/>
          <w:szCs w:val="24"/>
        </w:rPr>
        <w:t xml:space="preserve"> dopiskiem</w:t>
      </w:r>
      <w:r w:rsidR="00554757" w:rsidRPr="00154422">
        <w:rPr>
          <w:bCs w:val="0"/>
          <w:sz w:val="24"/>
          <w:szCs w:val="24"/>
        </w:rPr>
        <w:t xml:space="preserve"> : Z</w:t>
      </w:r>
      <w:r w:rsidR="00127B27" w:rsidRPr="00154422">
        <w:rPr>
          <w:bCs w:val="0"/>
          <w:sz w:val="24"/>
          <w:szCs w:val="24"/>
        </w:rPr>
        <w:t xml:space="preserve">abezpieczenie </w:t>
      </w:r>
      <w:r w:rsidR="008B3215" w:rsidRPr="00154422">
        <w:rPr>
          <w:bCs w:val="0"/>
          <w:sz w:val="24"/>
          <w:szCs w:val="24"/>
        </w:rPr>
        <w:t>–</w:t>
      </w:r>
      <w:r w:rsidR="0088253D" w:rsidRPr="00154422">
        <w:rPr>
          <w:bCs w:val="0"/>
          <w:sz w:val="24"/>
          <w:szCs w:val="24"/>
        </w:rPr>
        <w:t xml:space="preserve"> </w:t>
      </w:r>
      <w:r w:rsidRPr="00154422">
        <w:rPr>
          <w:rFonts w:cs="Times New Roman"/>
          <w:i/>
          <w:iCs/>
          <w:sz w:val="24"/>
          <w:szCs w:val="24"/>
        </w:rPr>
        <w:t>„</w:t>
      </w:r>
      <w:r w:rsidRPr="00154422">
        <w:rPr>
          <w:rFonts w:cs="Times New Roman"/>
          <w:sz w:val="24"/>
          <w:szCs w:val="24"/>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 020902_2 gmina Chojnów”, nr postępowania SO.271.1.2019.MB</w:t>
      </w:r>
    </w:p>
    <w:p w:rsidR="00127B27" w:rsidRPr="00D946F9" w:rsidRDefault="00127B27" w:rsidP="00127B27">
      <w:pPr>
        <w:jc w:val="both"/>
        <w:rPr>
          <w:rFonts w:eastAsia="Arial Unicode MS"/>
        </w:rPr>
      </w:pPr>
    </w:p>
    <w:p w:rsidR="00127B27" w:rsidRPr="00D946F9" w:rsidRDefault="00B809E4" w:rsidP="00127B27">
      <w:pPr>
        <w:jc w:val="both"/>
        <w:rPr>
          <w:rFonts w:eastAsia="Arial Unicode MS"/>
        </w:rPr>
      </w:pPr>
      <w:r>
        <w:rPr>
          <w:rFonts w:eastAsia="Arial Unicode MS"/>
        </w:rPr>
        <w:t>16.</w:t>
      </w:r>
      <w:r w:rsidR="00127B27" w:rsidRPr="00D946F9">
        <w:rPr>
          <w:rFonts w:eastAsia="Arial Unicode MS"/>
        </w:rPr>
        <w:t xml:space="preserve">4. Zamawiający nie wyraża zgody na wniesienie zabezpieczenia w przypadkach, o których mowa w art. 148 ust. 2 ustawy </w:t>
      </w:r>
      <w:proofErr w:type="spellStart"/>
      <w:r w:rsidR="00127B27" w:rsidRPr="00D946F9">
        <w:rPr>
          <w:rFonts w:eastAsia="Arial Unicode MS"/>
        </w:rPr>
        <w:t>Pzp</w:t>
      </w:r>
      <w:proofErr w:type="spellEnd"/>
      <w:r w:rsidR="00127B27" w:rsidRPr="00D946F9">
        <w:rPr>
          <w:rFonts w:eastAsia="Arial Unicode MS"/>
        </w:rPr>
        <w:t xml:space="preserve">. </w:t>
      </w:r>
    </w:p>
    <w:p w:rsidR="00127B27" w:rsidRDefault="00B809E4" w:rsidP="00127B27">
      <w:pPr>
        <w:jc w:val="both"/>
        <w:rPr>
          <w:rFonts w:eastAsia="Arial Unicode MS"/>
        </w:rPr>
      </w:pPr>
      <w:r>
        <w:rPr>
          <w:rFonts w:eastAsia="Arial Unicode MS"/>
        </w:rPr>
        <w:t>16.</w:t>
      </w:r>
      <w:r w:rsidR="00127B27" w:rsidRPr="00D946F9">
        <w:rPr>
          <w:rFonts w:eastAsia="Arial Unicode MS"/>
        </w:rPr>
        <w:t>5. W przypadku wniesienia wadium w pieniądzu Zamawiający za zgodą Wykonawcy zaliczy kwotę wadium na poczet zabezpieczenia należytego wykonania umowy.</w:t>
      </w:r>
    </w:p>
    <w:p w:rsidR="003314D0" w:rsidRPr="00D946F9" w:rsidRDefault="00B809E4" w:rsidP="00127B27">
      <w:pPr>
        <w:jc w:val="both"/>
        <w:rPr>
          <w:rFonts w:eastAsia="Arial Unicode MS"/>
        </w:rPr>
      </w:pPr>
      <w:r>
        <w:rPr>
          <w:rFonts w:eastAsia="Arial Unicode MS"/>
        </w:rPr>
        <w:t>16.</w:t>
      </w:r>
      <w:r w:rsidR="003314D0">
        <w:rPr>
          <w:rFonts w:eastAsia="Arial Unicode MS"/>
        </w:rPr>
        <w:t xml:space="preserve">6. Jeżeli zabezpieczenie wniesiono w pieniądzu, Zamawiający przechowuje je na oprocentowanym rachunku bankowym. Zamawiający zwraca zabezpieczenie wniesione </w:t>
      </w:r>
      <w:r w:rsidR="009F2BE1">
        <w:rPr>
          <w:rFonts w:eastAsia="Arial Unicode MS"/>
        </w:rPr>
        <w:t xml:space="preserve">                </w:t>
      </w:r>
      <w:r w:rsidR="003314D0">
        <w:rPr>
          <w:rFonts w:eastAsia="Arial Unicode MS"/>
        </w:rPr>
        <w:t xml:space="preserve">w pieniądzu wraz z odsetkami wynikającymi z umowy rachunku bankowego, na którym było ono przechowywane, pomniejszone o koszt prowadzenia tego rachunku oraz prowizji bankowej za przelew pieniędzy na rachunek bankowy wykonawcy. </w:t>
      </w:r>
    </w:p>
    <w:p w:rsidR="00127B27" w:rsidRPr="00D946F9" w:rsidRDefault="00B809E4" w:rsidP="00127B27">
      <w:pPr>
        <w:jc w:val="both"/>
        <w:rPr>
          <w:rFonts w:eastAsia="Arial Unicode MS"/>
        </w:rPr>
      </w:pPr>
      <w:r>
        <w:rPr>
          <w:rFonts w:eastAsia="Arial Unicode MS"/>
        </w:rPr>
        <w:t>16.7</w:t>
      </w:r>
      <w:r w:rsidR="00127B27" w:rsidRPr="00D946F9">
        <w:rPr>
          <w:rFonts w:eastAsia="Arial Unicode MS"/>
        </w:rPr>
        <w:t>. W trakcie realizacji umowy Wykonawca może dokonać zmiany formy zabezpieczenia na jedną lub kilka form, o których mowa w art. 148 ust. 1. Zmiana formy zabezpieczenia jest dokonywana z zachowaniem ciągłości zabezpieczenia i bez zmniejszenia jego wysokości.</w:t>
      </w:r>
    </w:p>
    <w:p w:rsidR="00127B27" w:rsidRPr="00D946F9" w:rsidRDefault="00B809E4" w:rsidP="00127B27">
      <w:pPr>
        <w:jc w:val="both"/>
        <w:rPr>
          <w:rFonts w:eastAsia="Arial Unicode MS"/>
        </w:rPr>
      </w:pPr>
      <w:r>
        <w:rPr>
          <w:rFonts w:eastAsia="Arial Unicode MS"/>
        </w:rPr>
        <w:t>16.8.</w:t>
      </w:r>
      <w:r w:rsidR="00127B27" w:rsidRPr="00D946F9">
        <w:rPr>
          <w:rFonts w:eastAsia="Arial Unicode MS"/>
        </w:rPr>
        <w:t xml:space="preserve"> Zamawiający zwróci 70 % </w:t>
      </w:r>
      <w:r w:rsidR="003314D0">
        <w:rPr>
          <w:rFonts w:eastAsia="Arial Unicode MS"/>
        </w:rPr>
        <w:t xml:space="preserve">zabezpieczenia wniesione w pieniądzu </w:t>
      </w:r>
      <w:r w:rsidR="00127B27" w:rsidRPr="00D946F9">
        <w:rPr>
          <w:rFonts w:eastAsia="Arial Unicode MS"/>
        </w:rPr>
        <w:t>w terminie 30 dni od dnia wykonani</w:t>
      </w:r>
      <w:r w:rsidR="005B24CF">
        <w:rPr>
          <w:rFonts w:eastAsia="Arial Unicode MS"/>
        </w:rPr>
        <w:t xml:space="preserve">a zamówienia </w:t>
      </w:r>
      <w:r w:rsidR="00127B27" w:rsidRPr="00D946F9">
        <w:rPr>
          <w:rFonts w:eastAsia="Arial Unicode MS"/>
        </w:rPr>
        <w:t>i uznania przez zamawiającego za należycie wykonane.</w:t>
      </w:r>
    </w:p>
    <w:p w:rsidR="00127B27" w:rsidRDefault="00B809E4" w:rsidP="00127B27">
      <w:pPr>
        <w:jc w:val="both"/>
        <w:rPr>
          <w:rFonts w:eastAsia="Arial Unicode MS"/>
        </w:rPr>
      </w:pPr>
      <w:r>
        <w:rPr>
          <w:rFonts w:eastAsia="Arial Unicode MS"/>
        </w:rPr>
        <w:t xml:space="preserve">16.9. </w:t>
      </w:r>
      <w:r w:rsidR="00127B27" w:rsidRPr="00D946F9">
        <w:rPr>
          <w:rFonts w:eastAsia="Arial Unicode MS"/>
        </w:rPr>
        <w:t>Pozostałe 30 % wartości zabezpieczenia zostanie pozostawione na zabezpieczenie roszczeń z tytułu  rękojmi i zostanie zwrócone wykonawcy nie później niż 15 dniu po upływie okresu rękojmi.</w:t>
      </w:r>
    </w:p>
    <w:p w:rsidR="003314D0" w:rsidRPr="00D946F9" w:rsidRDefault="00B809E4" w:rsidP="00127B27">
      <w:pPr>
        <w:jc w:val="both"/>
        <w:rPr>
          <w:rFonts w:eastAsia="Arial Unicode MS"/>
        </w:rPr>
      </w:pPr>
      <w:r>
        <w:rPr>
          <w:rFonts w:eastAsia="Arial Unicode MS"/>
        </w:rPr>
        <w:t xml:space="preserve">16.10. </w:t>
      </w:r>
      <w:r w:rsidR="003314D0">
        <w:rPr>
          <w:rFonts w:eastAsia="Arial Unicode MS"/>
        </w:rPr>
        <w:t xml:space="preserve">Jeżeli zabezpieczenie należytego wykonania umowy zostało wniesione w formie innej niż pieniądz, w przypadku przedłużenia terminu zakończenia robót poza okres obowiązywania zabezpieczenia wniesionego w dniu podpisania umowy, wykonawca jest </w:t>
      </w:r>
      <w:r w:rsidR="003314D0">
        <w:rPr>
          <w:rFonts w:eastAsia="Arial Unicode MS"/>
        </w:rPr>
        <w:lastRenderedPageBreak/>
        <w:t>zobowiązany przedłużyć termin obowiązywania tego zabezpieczenia lub wnieść nowe zabezpieczenie na przedłużony okres obowiązywania umowy.</w:t>
      </w:r>
    </w:p>
    <w:p w:rsidR="00DF341F" w:rsidRPr="00D946F9" w:rsidRDefault="00DF341F"/>
    <w:p w:rsidR="00176240" w:rsidRPr="00D946F9" w:rsidRDefault="00B809E4" w:rsidP="00176240">
      <w:pPr>
        <w:jc w:val="both"/>
        <w:rPr>
          <w:rFonts w:eastAsia="Arial Unicode MS"/>
        </w:rPr>
      </w:pPr>
      <w:r>
        <w:rPr>
          <w:rFonts w:eastAsia="Arial Unicode MS"/>
          <w:b/>
          <w:bCs/>
          <w:u w:val="single"/>
        </w:rPr>
        <w:t xml:space="preserve">17. </w:t>
      </w:r>
      <w:r w:rsidR="00176240" w:rsidRPr="00D946F9">
        <w:rPr>
          <w:rFonts w:eastAsia="Arial Unicode MS"/>
          <w:b/>
          <w:bCs/>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w:t>
      </w:r>
    </w:p>
    <w:p w:rsidR="00176240" w:rsidRPr="00D946F9" w:rsidRDefault="00176240" w:rsidP="00176240">
      <w:pPr>
        <w:jc w:val="both"/>
        <w:rPr>
          <w:rFonts w:eastAsia="Arial Unicode MS"/>
        </w:rPr>
      </w:pPr>
    </w:p>
    <w:p w:rsidR="002F380D" w:rsidRDefault="00B809E4" w:rsidP="002F380D">
      <w:pPr>
        <w:jc w:val="both"/>
      </w:pPr>
      <w:r>
        <w:t>17.1.</w:t>
      </w:r>
      <w:r w:rsidR="005B24CF">
        <w:t xml:space="preserve">Wzór umowy – załącznik nr </w:t>
      </w:r>
      <w:r w:rsidR="00CE6461">
        <w:t xml:space="preserve">8 </w:t>
      </w:r>
      <w:r w:rsidR="001B118A">
        <w:t>do SIWZ</w:t>
      </w:r>
    </w:p>
    <w:p w:rsidR="007533C9" w:rsidRDefault="007533C9" w:rsidP="002F380D">
      <w:pPr>
        <w:jc w:val="both"/>
      </w:pPr>
    </w:p>
    <w:p w:rsidR="00485FD0" w:rsidRPr="003A1A19" w:rsidRDefault="00786410" w:rsidP="003A1A19">
      <w:pPr>
        <w:jc w:val="center"/>
        <w:rPr>
          <w:color w:val="000000" w:themeColor="text1"/>
          <w:spacing w:val="-6"/>
        </w:rPr>
      </w:pPr>
      <w:r w:rsidRPr="00786410">
        <w:rPr>
          <w:b/>
          <w:bCs/>
          <w:color w:val="000000" w:themeColor="text1"/>
          <w:spacing w:val="-6"/>
        </w:rPr>
        <w:t>§ 15</w:t>
      </w:r>
    </w:p>
    <w:p w:rsidR="003A1A19" w:rsidRPr="003A1A19" w:rsidRDefault="003A1A19" w:rsidP="003A1A19">
      <w:pPr>
        <w:autoSpaceDE w:val="0"/>
        <w:autoSpaceDN w:val="0"/>
        <w:adjustRightInd w:val="0"/>
        <w:jc w:val="both"/>
      </w:pPr>
      <w:r w:rsidRPr="003A1A19">
        <w:t>1. Wszelkie zmiany niniejszej umowy mogą być dokonywane jedynie za zgodą obu stron, wyrażoną na piś</w:t>
      </w:r>
      <w:r>
        <w:t xml:space="preserve">mie w postaci aneksu do </w:t>
      </w:r>
      <w:r w:rsidRPr="003A1A19">
        <w:t>umowy, pod rygorem nieważności.</w:t>
      </w:r>
    </w:p>
    <w:p w:rsidR="003A1A19" w:rsidRPr="003A1A19" w:rsidRDefault="003A1A19" w:rsidP="003A1A19">
      <w:pPr>
        <w:autoSpaceDE w:val="0"/>
        <w:autoSpaceDN w:val="0"/>
        <w:adjustRightInd w:val="0"/>
        <w:jc w:val="both"/>
      </w:pPr>
      <w:r w:rsidRPr="003A1A19">
        <w:t>2. Zamawiający dopuszcza możliwość zmiany postanowień zawartej umowy w każdym przypadku, w któ</w:t>
      </w:r>
      <w:r>
        <w:t xml:space="preserve">rym zmiana jest konieczna </w:t>
      </w:r>
      <w:r w:rsidRPr="003A1A19">
        <w:t>dla należytego lub bardziej efektywnego wykonania niniejszej Umowy lub obejmuje rozwiązania, które zwiększają funkcjonalność</w:t>
      </w:r>
    </w:p>
    <w:p w:rsidR="003A1A19" w:rsidRPr="003A1A19" w:rsidRDefault="003A1A19" w:rsidP="003A1A19">
      <w:pPr>
        <w:autoSpaceDE w:val="0"/>
        <w:autoSpaceDN w:val="0"/>
        <w:adjustRightInd w:val="0"/>
        <w:jc w:val="both"/>
      </w:pPr>
      <w:r w:rsidRPr="003A1A19">
        <w:t>przedmiotu Umowy albo wpływają na większą racjonalność i efektywność w dysponowaniu środkam</w:t>
      </w:r>
      <w:r>
        <w:t xml:space="preserve">i publicznymi, o ile zmian tych </w:t>
      </w:r>
      <w:r w:rsidRPr="003A1A19">
        <w:t>nie można było przewidzieć przed zawarciem Umowy, mimo zachowania należytej staranności ze strony Zamawiającego.</w:t>
      </w:r>
    </w:p>
    <w:p w:rsidR="003A1A19" w:rsidRPr="003A1A19" w:rsidRDefault="003A1A19" w:rsidP="003A1A19">
      <w:pPr>
        <w:autoSpaceDE w:val="0"/>
        <w:autoSpaceDN w:val="0"/>
        <w:adjustRightInd w:val="0"/>
        <w:jc w:val="both"/>
      </w:pPr>
      <w:r w:rsidRPr="003A1A19">
        <w:t>3. Niezależnie od treści ust. 2 dopuszcza się dokonanie zmian w Umowie w przypadku:</w:t>
      </w:r>
    </w:p>
    <w:p w:rsidR="003A1A19" w:rsidRPr="003A1A19" w:rsidRDefault="003A1A19" w:rsidP="003A1A19">
      <w:pPr>
        <w:autoSpaceDE w:val="0"/>
        <w:autoSpaceDN w:val="0"/>
        <w:adjustRightInd w:val="0"/>
        <w:jc w:val="both"/>
      </w:pPr>
      <w:r w:rsidRPr="003A1A19">
        <w:t>1) Wystąpienia nadzwyczajnej zmiany stosunków lub okoliczności, gdy spełnienie świadczenia byłoby połą</w:t>
      </w:r>
      <w:r>
        <w:t xml:space="preserve">czone z nadmiernymi </w:t>
      </w:r>
      <w:r w:rsidRPr="003A1A19">
        <w:t>trudnościami albo groził</w:t>
      </w:r>
      <w:r>
        <w:t xml:space="preserve">oby jednej ze stron </w:t>
      </w:r>
      <w:r w:rsidRPr="003A1A19">
        <w:t>rażącą stratą, a której to zmiany stosunków lub okoliczność Strony nie mogły</w:t>
      </w:r>
      <w:r>
        <w:t xml:space="preserve"> </w:t>
      </w:r>
      <w:r w:rsidRPr="003A1A19">
        <w:t>przewidzieć przy zawarciu umowy, mimo zachowania należytej staranności.</w:t>
      </w:r>
    </w:p>
    <w:p w:rsidR="003A1A19" w:rsidRPr="003A1A19" w:rsidRDefault="003A1A19" w:rsidP="003A1A19">
      <w:pPr>
        <w:autoSpaceDE w:val="0"/>
        <w:autoSpaceDN w:val="0"/>
        <w:adjustRightInd w:val="0"/>
        <w:jc w:val="both"/>
      </w:pPr>
      <w:r w:rsidRPr="003A1A19">
        <w:t>2) Wystąpienia konieczności zmiany terminu wykonania Przedmiotu umowy z powodu:</w:t>
      </w:r>
    </w:p>
    <w:p w:rsidR="003A1A19" w:rsidRPr="003A1A19" w:rsidRDefault="003A1A19" w:rsidP="003A1A19">
      <w:pPr>
        <w:autoSpaceDE w:val="0"/>
        <w:autoSpaceDN w:val="0"/>
        <w:adjustRightInd w:val="0"/>
        <w:jc w:val="both"/>
      </w:pPr>
      <w:r w:rsidRPr="003A1A19">
        <w:t>a) działania siły wyższej,</w:t>
      </w:r>
    </w:p>
    <w:p w:rsidR="003A1A19" w:rsidRPr="003A1A19" w:rsidRDefault="003A1A19" w:rsidP="003A1A19">
      <w:pPr>
        <w:autoSpaceDE w:val="0"/>
        <w:autoSpaceDN w:val="0"/>
        <w:adjustRightInd w:val="0"/>
        <w:jc w:val="both"/>
      </w:pPr>
      <w:r w:rsidRPr="003A1A19">
        <w:t>b) wystąpienia warunków atmosferycznych uniemożliwiających w sposób obiektywny wykonywanie robó</w:t>
      </w:r>
      <w:r>
        <w:t xml:space="preserve">t zgodnie z </w:t>
      </w:r>
      <w:r w:rsidRPr="003A1A19">
        <w:t>założeniami projektowymi oraz normami techniczno-budowlanymi, w szczególności wystę</w:t>
      </w:r>
      <w:r>
        <w:t xml:space="preserve">powanie przez kolejnych 5 dni </w:t>
      </w:r>
      <w:r w:rsidRPr="003A1A19">
        <w:t>roboczych obfitych opadów deszczu lub śniegu lub zalegającego śniegu lub temperatur poniżej 5 stopni Celsjusza poniż</w:t>
      </w:r>
      <w:r>
        <w:t xml:space="preserve">ej </w:t>
      </w:r>
      <w:r w:rsidRPr="003A1A19">
        <w:t>zera, potwierdzonych przez Inspektora nadzoru,</w:t>
      </w:r>
    </w:p>
    <w:p w:rsidR="003A1A19" w:rsidRPr="003A1A19" w:rsidRDefault="003A1A19" w:rsidP="003A1A19">
      <w:pPr>
        <w:autoSpaceDE w:val="0"/>
        <w:autoSpaceDN w:val="0"/>
        <w:adjustRightInd w:val="0"/>
        <w:jc w:val="both"/>
      </w:pPr>
      <w:r w:rsidRPr="003A1A19">
        <w:t>c) wstrzymania robót przez właściwe organy nadzoru z przyczyn niezawinionych przez Wykonawcę,</w:t>
      </w:r>
    </w:p>
    <w:p w:rsidR="003A1A19" w:rsidRPr="003A1A19" w:rsidRDefault="003A1A19" w:rsidP="003A1A19">
      <w:pPr>
        <w:autoSpaceDE w:val="0"/>
        <w:autoSpaceDN w:val="0"/>
        <w:adjustRightInd w:val="0"/>
        <w:jc w:val="both"/>
      </w:pPr>
      <w:r w:rsidRPr="003A1A19">
        <w:t>d) dokonania przez autora projektu, w trybie nadzoru autorskiego, zmian w projekcie budowlanym, na podstawie, któ</w:t>
      </w:r>
      <w:r>
        <w:t xml:space="preserve">rego </w:t>
      </w:r>
      <w:r w:rsidRPr="003A1A19">
        <w:t>Wykonawca realizuje roboty budowlane w zakresie uniemożliwiającym zachowanie terminu realizacji Umowy,</w:t>
      </w:r>
    </w:p>
    <w:p w:rsidR="003A1A19" w:rsidRPr="003A1A19" w:rsidRDefault="003A1A19" w:rsidP="003A1A19">
      <w:pPr>
        <w:autoSpaceDE w:val="0"/>
        <w:autoSpaceDN w:val="0"/>
        <w:adjustRightInd w:val="0"/>
        <w:jc w:val="both"/>
      </w:pPr>
      <w:r w:rsidRPr="003A1A19">
        <w:t>e) konieczności uzyskania dodatkowych decyzji lub uzgodnień, nie dających się przewidzieć przy zawieraniu Umowy,</w:t>
      </w:r>
    </w:p>
    <w:p w:rsidR="003A1A19" w:rsidRPr="003A1A19" w:rsidRDefault="003A1A19" w:rsidP="003A1A19">
      <w:pPr>
        <w:autoSpaceDE w:val="0"/>
        <w:autoSpaceDN w:val="0"/>
        <w:adjustRightInd w:val="0"/>
        <w:jc w:val="both"/>
      </w:pPr>
      <w:r w:rsidRPr="003A1A19">
        <w:t>f) konieczności wykonania nieprzewidzianych robót dodatkowych lub prac zamiennych,</w:t>
      </w:r>
    </w:p>
    <w:p w:rsidR="003A1A19" w:rsidRPr="003A1A19" w:rsidRDefault="003A1A19" w:rsidP="003A1A19">
      <w:pPr>
        <w:autoSpaceDE w:val="0"/>
        <w:autoSpaceDN w:val="0"/>
        <w:adjustRightInd w:val="0"/>
        <w:jc w:val="both"/>
      </w:pPr>
      <w:r w:rsidRPr="003A1A19">
        <w:t>3) Wprowadzenia lub zmiany Podwykonawcy w trakcie trwania umowy albo zmiany zakresu robó</w:t>
      </w:r>
      <w:r>
        <w:t xml:space="preserve">t wykonywanych przez </w:t>
      </w:r>
      <w:r w:rsidRPr="003A1A19">
        <w:t>Podwykonawcę.</w:t>
      </w:r>
    </w:p>
    <w:p w:rsidR="003A1A19" w:rsidRPr="003A1A19" w:rsidRDefault="003A1A19" w:rsidP="003A1A19">
      <w:pPr>
        <w:autoSpaceDE w:val="0"/>
        <w:autoSpaceDN w:val="0"/>
        <w:adjustRightInd w:val="0"/>
        <w:jc w:val="both"/>
      </w:pPr>
      <w:r w:rsidRPr="003A1A19">
        <w:t>4) Stwierdzenia wad w wykonaniu Przedmiotu umowy, które nie nadają się do usunięcia, ale umożliwiają uż</w:t>
      </w:r>
      <w:r>
        <w:t xml:space="preserve">ytkowanie </w:t>
      </w:r>
      <w:r w:rsidRPr="003A1A19">
        <w:t>Przedmiotu umowy zgodnie z jego przeznaczeniem i Zamawiający skorzystał z możliwości obniż</w:t>
      </w:r>
      <w:r>
        <w:t xml:space="preserve">enia wynagrodzenia </w:t>
      </w:r>
      <w:r w:rsidRPr="003A1A19">
        <w:t>Wykonawcy.</w:t>
      </w:r>
    </w:p>
    <w:p w:rsidR="003A1A19" w:rsidRPr="003A1A19" w:rsidRDefault="003A1A19" w:rsidP="003A1A19">
      <w:pPr>
        <w:autoSpaceDE w:val="0"/>
        <w:autoSpaceDN w:val="0"/>
        <w:adjustRightInd w:val="0"/>
        <w:jc w:val="both"/>
      </w:pPr>
      <w:r w:rsidRPr="003A1A19">
        <w:t xml:space="preserve">4. W przypadku wystąpienia okoliczności, o których mowa w § 15 ust. 3 </w:t>
      </w:r>
      <w:proofErr w:type="spellStart"/>
      <w:r w:rsidRPr="003A1A19">
        <w:t>pkt</w:t>
      </w:r>
      <w:proofErr w:type="spellEnd"/>
      <w:r w:rsidRPr="003A1A19">
        <w:t xml:space="preserve"> 2 umowy, termin wykonania umowy może ulec</w:t>
      </w:r>
      <w:r>
        <w:t xml:space="preserve"> </w:t>
      </w:r>
      <w:r w:rsidRPr="003A1A19">
        <w:t>odpowiedniemu przedłużeniu o czas niezbędny do zakończenia wykonania jej przedmiotu w sposób należyty, nie dłużej jednak niż</w:t>
      </w:r>
    </w:p>
    <w:p w:rsidR="003A1A19" w:rsidRPr="003A1A19" w:rsidRDefault="003A1A19" w:rsidP="003A1A19">
      <w:pPr>
        <w:autoSpaceDE w:val="0"/>
        <w:autoSpaceDN w:val="0"/>
        <w:adjustRightInd w:val="0"/>
        <w:jc w:val="both"/>
      </w:pPr>
      <w:r w:rsidRPr="003A1A19">
        <w:t>okres trwania tych okoliczności. Wykonawca nie może żądać zwiększenia wynagrodzenia lub zwrotu kosztó</w:t>
      </w:r>
      <w:r>
        <w:t xml:space="preserve">w spowodowanych </w:t>
      </w:r>
      <w:r w:rsidRPr="003A1A19">
        <w:t>przestojem lub dłuższym czasem wykonywania umowy.</w:t>
      </w:r>
    </w:p>
    <w:p w:rsidR="002403CD" w:rsidRPr="00D946F9" w:rsidRDefault="00DB7BC3" w:rsidP="002403CD">
      <w:pPr>
        <w:jc w:val="both"/>
        <w:rPr>
          <w:rFonts w:eastAsia="Arial Unicode MS"/>
        </w:rPr>
      </w:pPr>
      <w:r>
        <w:rPr>
          <w:rFonts w:eastAsia="Arial Unicode MS"/>
          <w:b/>
          <w:bCs/>
          <w:u w:val="single"/>
        </w:rPr>
        <w:lastRenderedPageBreak/>
        <w:t xml:space="preserve">18. </w:t>
      </w:r>
      <w:r w:rsidR="002403CD" w:rsidRPr="00D946F9">
        <w:rPr>
          <w:rFonts w:eastAsia="Arial Unicode MS"/>
          <w:b/>
          <w:bCs/>
          <w:u w:val="single"/>
        </w:rPr>
        <w:t>POUCZENIE O ŚRODKACH OCHRONY PRAWNEJ</w:t>
      </w:r>
      <w:r w:rsidR="002403CD" w:rsidRPr="00D946F9">
        <w:rPr>
          <w:rFonts w:eastAsia="Arial Unicode MS"/>
          <w:b/>
          <w:bCs/>
        </w:rPr>
        <w:t xml:space="preserve"> </w:t>
      </w:r>
    </w:p>
    <w:p w:rsidR="00176240" w:rsidRPr="00D946F9" w:rsidRDefault="00176240"/>
    <w:p w:rsidR="009D3B31" w:rsidRDefault="00DB7BC3" w:rsidP="00397099">
      <w:pPr>
        <w:tabs>
          <w:tab w:val="left" w:pos="408"/>
        </w:tabs>
        <w:jc w:val="both"/>
      </w:pPr>
      <w:r>
        <w:t>18.1.</w:t>
      </w:r>
      <w:r w:rsidR="00304FCE">
        <w:t xml:space="preserve">Wykonawcy oraz innemu podmiotowi, jeżeli miał interes w uzyskaniu danego zamówienia oraz poniósł lub może ponieść szkodę w wyniku naruszenia przez Zamawiającego przepisów ustawy, przysługują środki ochrony prawnej, o których mowa </w:t>
      </w:r>
      <w:r w:rsidR="0059462A">
        <w:t xml:space="preserve">             w Dziale</w:t>
      </w:r>
      <w:r w:rsidR="00304FCE">
        <w:t xml:space="preserve"> VI ustawy </w:t>
      </w:r>
      <w:proofErr w:type="spellStart"/>
      <w:r w:rsidR="00304FCE">
        <w:t>Pzp</w:t>
      </w:r>
      <w:proofErr w:type="spellEnd"/>
      <w:r w:rsidR="00304FCE">
        <w:t xml:space="preserve">. </w:t>
      </w:r>
    </w:p>
    <w:p w:rsidR="00304FCE" w:rsidRPr="00D946F9" w:rsidRDefault="00304FCE" w:rsidP="00397099">
      <w:pPr>
        <w:tabs>
          <w:tab w:val="left" w:pos="408"/>
        </w:tabs>
        <w:jc w:val="both"/>
        <w:rPr>
          <w:rFonts w:eastAsia="Arial Unicode MS"/>
        </w:rPr>
      </w:pPr>
    </w:p>
    <w:p w:rsidR="00B87048" w:rsidRDefault="00DB7BC3" w:rsidP="00B87048">
      <w:pPr>
        <w:pStyle w:val="Tekstpodstawowy21"/>
        <w:rPr>
          <w:rFonts w:eastAsia="Arial Unicode MS"/>
          <w:b/>
          <w:szCs w:val="24"/>
          <w:u w:val="single"/>
        </w:rPr>
      </w:pPr>
      <w:r>
        <w:rPr>
          <w:rFonts w:eastAsia="Arial Unicode MS"/>
          <w:b/>
          <w:szCs w:val="24"/>
          <w:u w:val="single"/>
        </w:rPr>
        <w:t xml:space="preserve">19. </w:t>
      </w:r>
      <w:r w:rsidR="00956F1F">
        <w:rPr>
          <w:rFonts w:eastAsia="Arial Unicode MS"/>
          <w:b/>
          <w:szCs w:val="24"/>
          <w:u w:val="single"/>
        </w:rPr>
        <w:t>INFORMACJA O PODWYKONAWSTWIE</w:t>
      </w:r>
    </w:p>
    <w:p w:rsidR="004F5A9D" w:rsidRDefault="004F5A9D" w:rsidP="00070995">
      <w:pPr>
        <w:jc w:val="both"/>
      </w:pPr>
    </w:p>
    <w:p w:rsidR="00B945BC" w:rsidRDefault="00DB7BC3" w:rsidP="00070995">
      <w:pPr>
        <w:jc w:val="both"/>
      </w:pPr>
      <w:r>
        <w:t xml:space="preserve">19.1. </w:t>
      </w:r>
      <w:r w:rsidR="00B945BC">
        <w:t xml:space="preserve">Wykonawca może powierzyć wykonanie części zamówienia podwykonawcy. </w:t>
      </w:r>
    </w:p>
    <w:p w:rsidR="00070995" w:rsidRPr="00EC480B" w:rsidRDefault="00DB7BC3" w:rsidP="00070995">
      <w:pPr>
        <w:jc w:val="both"/>
        <w:rPr>
          <w:b/>
          <w:i/>
        </w:rPr>
      </w:pPr>
      <w:r>
        <w:t xml:space="preserve">19.2. </w:t>
      </w:r>
      <w:r w:rsidR="004F5A9D">
        <w:t xml:space="preserve">Zamawiający żąda wskazania przez wykonawcę części zamówienia, których wykonanie zamierza powierzyć podwykonawcom i podania przez wykonawcę firm podwykonawców. </w:t>
      </w:r>
      <w:r w:rsidR="00070995" w:rsidRPr="00EC480B">
        <w:t xml:space="preserve">Wykonawca wskaże w </w:t>
      </w:r>
      <w:r w:rsidR="00336A01">
        <w:t>formularzu oferty</w:t>
      </w:r>
      <w:r w:rsidR="00070995" w:rsidRPr="00EC480B">
        <w:t xml:space="preserve">, które części zamówienia zamierza powierzyć podwykonawcom  zgodnie  z  </w:t>
      </w:r>
      <w:r w:rsidR="00336A01">
        <w:rPr>
          <w:b/>
          <w:i/>
        </w:rPr>
        <w:t>załącznikiem Nr 1</w:t>
      </w:r>
      <w:r w:rsidR="00070995" w:rsidRPr="00EC480B">
        <w:rPr>
          <w:b/>
          <w:i/>
        </w:rPr>
        <w:t xml:space="preserve">  do  SIWZ</w:t>
      </w:r>
    </w:p>
    <w:p w:rsidR="00070995" w:rsidRPr="00070995" w:rsidRDefault="00DB7BC3" w:rsidP="00B87048">
      <w:pPr>
        <w:pStyle w:val="Tekstpodstawowy21"/>
        <w:rPr>
          <w:rFonts w:eastAsia="Arial Unicode MS"/>
          <w:b/>
          <w:szCs w:val="24"/>
        </w:rPr>
      </w:pPr>
      <w:r>
        <w:rPr>
          <w:rFonts w:eastAsia="Arial Unicode MS"/>
          <w:b/>
          <w:szCs w:val="24"/>
        </w:rPr>
        <w:t xml:space="preserve">19.3. </w:t>
      </w:r>
      <w:r w:rsidR="00070995" w:rsidRPr="00070995">
        <w:rPr>
          <w:rFonts w:eastAsia="Arial Unicode MS"/>
          <w:b/>
          <w:szCs w:val="24"/>
        </w:rPr>
        <w:t xml:space="preserve">Regulacje dotyczące podwykonawców zawarto we wzorze umowy – załącznik nr </w:t>
      </w:r>
      <w:r w:rsidR="00CE6461">
        <w:rPr>
          <w:rFonts w:eastAsia="Arial Unicode MS"/>
          <w:b/>
          <w:szCs w:val="24"/>
        </w:rPr>
        <w:t>8</w:t>
      </w:r>
      <w:r w:rsidR="00AA05F3">
        <w:rPr>
          <w:rFonts w:eastAsia="Arial Unicode MS"/>
          <w:b/>
          <w:szCs w:val="24"/>
        </w:rPr>
        <w:t xml:space="preserve"> do </w:t>
      </w:r>
      <w:r w:rsidR="00070995" w:rsidRPr="00070995">
        <w:rPr>
          <w:rFonts w:eastAsia="Arial Unicode MS"/>
          <w:b/>
          <w:szCs w:val="24"/>
        </w:rPr>
        <w:t>SIWZ</w:t>
      </w:r>
    </w:p>
    <w:p w:rsidR="00B87048" w:rsidRDefault="00B87048"/>
    <w:p w:rsidR="00CC1914" w:rsidRPr="00096902" w:rsidRDefault="00096902" w:rsidP="00CC1914">
      <w:pPr>
        <w:pStyle w:val="NormalnyWeb"/>
        <w:spacing w:before="0" w:after="0"/>
        <w:jc w:val="both"/>
        <w:rPr>
          <w:b/>
          <w:u w:val="single"/>
        </w:rPr>
      </w:pPr>
      <w:r w:rsidRPr="00096902">
        <w:rPr>
          <w:b/>
          <w:u w:val="single"/>
        </w:rPr>
        <w:t>20. KLAUZULA INFORMACYJNA Z ART. 13 RODO</w:t>
      </w:r>
    </w:p>
    <w:p w:rsidR="00096902" w:rsidRPr="00096902" w:rsidRDefault="00096902" w:rsidP="00096902">
      <w:pPr>
        <w:jc w:val="both"/>
      </w:pPr>
    </w:p>
    <w:p w:rsidR="00A20B73" w:rsidRPr="00096902" w:rsidRDefault="00A20B73" w:rsidP="00A20B73">
      <w:pPr>
        <w:jc w:val="both"/>
        <w:rPr>
          <w:rFonts w:eastAsia="Times New Roman"/>
          <w:lang w:eastAsia="pl-PL"/>
        </w:rPr>
      </w:pPr>
      <w:r>
        <w:rPr>
          <w:rFonts w:eastAsia="Times New Roman"/>
          <w:lang w:eastAsia="pl-PL"/>
        </w:rPr>
        <w:t xml:space="preserve">W związku z realizacją wymogów Rozporządzenia Parlamentu Europejskiego i Rady (UE) </w:t>
      </w:r>
      <w:r w:rsidRPr="00096902">
        <w:t>2016/679 z dnia 27 kwietnia 2016 r. w sprawie ochrony osób fizycznych w związku z przetwarzaniem danych osobowych i w sprawie swobodnego przepływu takich danych oraz uchylenia dyrektywy 95/46/WE (ogólne rozporządzenie o ochronie danych</w:t>
      </w:r>
      <w:r>
        <w:t xml:space="preserve"> „RODO”</w:t>
      </w:r>
      <w:r w:rsidRPr="00096902">
        <w:t>)</w:t>
      </w:r>
      <w:r>
        <w:rPr>
          <w:rFonts w:eastAsia="Times New Roman"/>
          <w:lang w:eastAsia="pl-PL"/>
        </w:rPr>
        <w:t>, informujemy o zasadach przetwarzania Pani/Pana danych osobowych oraz o przysługującym Pani/Panu prawach z tym związanych.</w:t>
      </w:r>
      <w:r w:rsidRPr="00096902">
        <w:rPr>
          <w:rFonts w:eastAsia="Times New Roman"/>
          <w:lang w:eastAsia="pl-PL"/>
        </w:rPr>
        <w:t xml:space="preserve"> </w:t>
      </w:r>
    </w:p>
    <w:p w:rsidR="00A20B73" w:rsidRPr="00F26E64" w:rsidRDefault="00A20B73" w:rsidP="00A20B73">
      <w:pPr>
        <w:pStyle w:val="Akapitzlist"/>
        <w:ind w:left="0"/>
        <w:jc w:val="both"/>
        <w:rPr>
          <w:rFonts w:eastAsia="Times New Roman"/>
          <w:color w:val="00B0F0"/>
          <w:lang w:eastAsia="pl-PL"/>
        </w:rPr>
      </w:pPr>
      <w:r>
        <w:rPr>
          <w:rFonts w:eastAsia="Times New Roman"/>
          <w:lang w:eastAsia="pl-PL"/>
        </w:rPr>
        <w:t>1. A</w:t>
      </w:r>
      <w:r w:rsidRPr="00F26E64">
        <w:rPr>
          <w:rFonts w:eastAsia="Times New Roman"/>
          <w:lang w:eastAsia="pl-PL"/>
        </w:rPr>
        <w:t xml:space="preserve">dministratorem Pani/Pana danych osobowych jest </w:t>
      </w:r>
      <w:r>
        <w:rPr>
          <w:rFonts w:eastAsia="Times New Roman"/>
          <w:lang w:eastAsia="pl-PL"/>
        </w:rPr>
        <w:t>Urząd Gminy Chojnów</w:t>
      </w:r>
    </w:p>
    <w:p w:rsidR="00A20B73" w:rsidRPr="00F26E64" w:rsidRDefault="00A20B73" w:rsidP="00A20B73">
      <w:pPr>
        <w:pStyle w:val="Akapitzlist"/>
        <w:ind w:left="0"/>
        <w:jc w:val="both"/>
        <w:rPr>
          <w:rFonts w:eastAsia="Times New Roman"/>
          <w:color w:val="00B0F0"/>
          <w:lang w:eastAsia="pl-PL"/>
        </w:rPr>
      </w:pPr>
      <w:r>
        <w:rPr>
          <w:rFonts w:eastAsia="Times New Roman"/>
          <w:lang w:eastAsia="pl-PL"/>
        </w:rPr>
        <w:t>2. W podmiocie jest wyznaczona osoba nadzorująca przestrzeganie zasad ochrony danych – kontakt z Inspektorem Ochrony Danych – e- mail: aleksandra@eduodo.pl lub iod@eduodo.pl</w:t>
      </w:r>
    </w:p>
    <w:p w:rsidR="00A20B73" w:rsidRDefault="00A20B73" w:rsidP="00A20B73">
      <w:pPr>
        <w:pStyle w:val="Akapitzlist"/>
        <w:ind w:left="0"/>
        <w:jc w:val="both"/>
        <w:rPr>
          <w:rFonts w:eastAsia="Times New Roman"/>
          <w:lang w:eastAsia="pl-PL"/>
        </w:rPr>
      </w:pPr>
      <w:r>
        <w:rPr>
          <w:rFonts w:eastAsia="Times New Roman"/>
          <w:lang w:eastAsia="pl-PL"/>
        </w:rPr>
        <w:t>3. P</w:t>
      </w:r>
      <w:r w:rsidRPr="00096902">
        <w:rPr>
          <w:rFonts w:eastAsia="Times New Roman"/>
          <w:lang w:eastAsia="pl-PL"/>
        </w:rPr>
        <w:t>ani/Pana dane osobowe przetwarzane będą na podstawie art. 6 ust. 1 lit. c</w:t>
      </w:r>
      <w:r w:rsidRPr="00096902">
        <w:rPr>
          <w:rFonts w:eastAsia="Times New Roman"/>
          <w:i/>
          <w:lang w:eastAsia="pl-PL"/>
        </w:rPr>
        <w:t xml:space="preserve"> </w:t>
      </w:r>
      <w:r w:rsidRPr="00096902">
        <w:rPr>
          <w:rFonts w:eastAsia="Times New Roman"/>
          <w:lang w:eastAsia="pl-PL"/>
        </w:rPr>
        <w:t>RODO</w:t>
      </w:r>
      <w:r>
        <w:rPr>
          <w:rFonts w:eastAsia="Times New Roman"/>
          <w:lang w:eastAsia="pl-PL"/>
        </w:rPr>
        <w:t xml:space="preserve"> tj. przetwarzanie jest niezbędne do wypełnienia obowiązku prawnego</w:t>
      </w:r>
      <w:r w:rsidRPr="00096902">
        <w:rPr>
          <w:rFonts w:eastAsia="Times New Roman"/>
          <w:lang w:eastAsia="pl-PL"/>
        </w:rPr>
        <w:t xml:space="preserve"> </w:t>
      </w:r>
      <w:r>
        <w:rPr>
          <w:rFonts w:eastAsia="Times New Roman"/>
          <w:lang w:eastAsia="pl-PL"/>
        </w:rPr>
        <w:t>ciążącego na administratorze, wynikającego z przepisów ustawy z dnia 29 stycznia 2004 r. Prawo zamówień publicznych oraz aktów wykonawczych do niej wydanych; ustawy z dnia 10 maja 2018 r. o ochronie danych osobowych, Rozporządzenia Parlamentu Europejskiego i Rady (UE) 2016/678 z dnia 27 kwietnia 2016 r. w sprawie ochrony osób fizycznych w związku z przetwarzaniem danych osobowych i w sprawie swobodnego przepływu tych danych, ustawy z dnia 27 sierpnia 2009 r. o finansach publicznych, ustawy z dnia 6 września 2001 r. o dostępie do informacji publicznej, ustawy z dnia 14 lipca 1983 r. o narodowym zasobie archiwalnych i archiwach;</w:t>
      </w:r>
    </w:p>
    <w:p w:rsidR="00A20B73" w:rsidRDefault="00A20B73" w:rsidP="00A20B73">
      <w:pPr>
        <w:pStyle w:val="Akapitzlist"/>
        <w:ind w:left="0"/>
        <w:jc w:val="both"/>
        <w:rPr>
          <w:rFonts w:eastAsia="Times New Roman"/>
          <w:lang w:eastAsia="pl-PL"/>
        </w:rPr>
      </w:pPr>
      <w:r>
        <w:rPr>
          <w:rFonts w:eastAsia="Times New Roman"/>
          <w:lang w:eastAsia="pl-PL"/>
        </w:rPr>
        <w:t xml:space="preserve">4. Pani/Pana dane osobowe przetwarzane są w celu/celach prowadzenia i nadzoru nad postępowaniami o udzielenie zamówienia </w:t>
      </w:r>
    </w:p>
    <w:p w:rsidR="00A20B73" w:rsidRDefault="00A20B73" w:rsidP="00A20B73">
      <w:pPr>
        <w:pStyle w:val="Akapitzlist"/>
        <w:ind w:left="0"/>
        <w:jc w:val="both"/>
        <w:rPr>
          <w:rFonts w:eastAsia="Times New Roman"/>
          <w:lang w:eastAsia="pl-PL"/>
        </w:rPr>
      </w:pPr>
      <w:r>
        <w:t xml:space="preserve">5. W związku z przetwarzaniem danych w celu/celach, o których mowa w </w:t>
      </w:r>
      <w:proofErr w:type="spellStart"/>
      <w:r>
        <w:t>pkt</w:t>
      </w:r>
      <w:proofErr w:type="spellEnd"/>
      <w:r>
        <w:t xml:space="preserve"> 4, </w:t>
      </w:r>
      <w:r w:rsidRPr="00096902">
        <w:rPr>
          <w:rFonts w:eastAsia="Times New Roman"/>
          <w:lang w:eastAsia="pl-PL"/>
        </w:rPr>
        <w:t xml:space="preserve">odbiorcami Pani/Pana danych osobowych </w:t>
      </w:r>
      <w:r>
        <w:rPr>
          <w:rFonts w:eastAsia="Times New Roman"/>
          <w:lang w:eastAsia="pl-PL"/>
        </w:rPr>
        <w:t>mogą być :</w:t>
      </w:r>
    </w:p>
    <w:p w:rsidR="00A20B73" w:rsidRDefault="00A20B73" w:rsidP="00A20B73">
      <w:pPr>
        <w:pStyle w:val="Akapitzlist"/>
        <w:ind w:left="0"/>
        <w:jc w:val="both"/>
        <w:rPr>
          <w:rFonts w:eastAsia="Times New Roman"/>
          <w:lang w:eastAsia="pl-PL"/>
        </w:rPr>
      </w:pPr>
      <w:r>
        <w:rPr>
          <w:rFonts w:eastAsia="Times New Roman"/>
          <w:lang w:eastAsia="pl-PL"/>
        </w:rPr>
        <w:t xml:space="preserve">a) </w:t>
      </w:r>
      <w:r w:rsidRPr="00096902">
        <w:rPr>
          <w:rFonts w:eastAsia="Times New Roman"/>
          <w:lang w:eastAsia="pl-PL"/>
        </w:rPr>
        <w:t xml:space="preserve">osoby lub podmioty, którym udostępniona zostanie dokumentacja postępowania w oparciu o art. 8 oraz art. 96 ust. 3 ustawy z dnia 29 stycznia 2004 r. – Prawo zamówień publicznych (Dz. U. z 2017 r. poz. 1579 i 2018), dalej „ustawa </w:t>
      </w:r>
      <w:proofErr w:type="spellStart"/>
      <w:r w:rsidRPr="00096902">
        <w:rPr>
          <w:rFonts w:eastAsia="Times New Roman"/>
          <w:lang w:eastAsia="pl-PL"/>
        </w:rPr>
        <w:t>Pzp</w:t>
      </w:r>
      <w:proofErr w:type="spellEnd"/>
      <w:r w:rsidRPr="00096902">
        <w:rPr>
          <w:rFonts w:eastAsia="Times New Roman"/>
          <w:lang w:eastAsia="pl-PL"/>
        </w:rPr>
        <w:t xml:space="preserve">”;  </w:t>
      </w:r>
    </w:p>
    <w:p w:rsidR="00A20B73" w:rsidRDefault="00A20B73" w:rsidP="00A20B73">
      <w:pPr>
        <w:pStyle w:val="Akapitzlist"/>
        <w:ind w:left="0"/>
        <w:jc w:val="both"/>
      </w:pPr>
      <w:r>
        <w:rPr>
          <w:rFonts w:eastAsia="Times New Roman"/>
          <w:lang w:eastAsia="pl-PL"/>
        </w:rPr>
        <w:t xml:space="preserve">b) </w:t>
      </w:r>
      <w:r>
        <w:t xml:space="preserve">organy władzy publicznej oraz podmioty wykonujące zadania publiczne lub działające na zlecenie organów władzy publicznej, w zakresie i w celach, które wynikają z przepisów powszechnie obowiązującego prawa; </w:t>
      </w:r>
    </w:p>
    <w:p w:rsidR="00A20B73" w:rsidRDefault="00A20B73" w:rsidP="00A20B73">
      <w:pPr>
        <w:pStyle w:val="Akapitzlist"/>
        <w:ind w:left="0"/>
        <w:jc w:val="both"/>
      </w:pPr>
      <w:r>
        <w:t>c) inne podmioty, które na podstawie stosownych umów przetwarzają dane osobowe dla których Administratorem jest Wójt Gminy Chojnów.</w:t>
      </w:r>
    </w:p>
    <w:p w:rsidR="00A20B73" w:rsidRDefault="00A20B73" w:rsidP="00A20B73">
      <w:pPr>
        <w:pStyle w:val="Akapitzlist"/>
        <w:ind w:left="0"/>
        <w:jc w:val="both"/>
      </w:pPr>
      <w:r>
        <w:lastRenderedPageBreak/>
        <w:t xml:space="preserve">6. Pani/Pana dane osobowe będą przechowywane przez okres wynikający z przepisów ustawy Prawo zamówień publicznych, ustawy z dnia 14 lipca 1983 r. o narodowym zasobie archiwalnym i archiwach oraz aktów wykonawczych do niej wydanych, tj. okres niezbędny do realizacji celu/celów określonych w </w:t>
      </w:r>
      <w:proofErr w:type="spellStart"/>
      <w:r>
        <w:t>pkt</w:t>
      </w:r>
      <w:proofErr w:type="spellEnd"/>
      <w:r>
        <w:t xml:space="preserve"> 4, a po tym czasie przez okres oraz w zakresie wymaganym przez przepisy powszechnie obowiązującego prawa, w szczególności ze względu na cele archiwalne w interesie publicznym, cele badań naukowych lub historycznych lub cele statystyczne. </w:t>
      </w:r>
    </w:p>
    <w:p w:rsidR="00A20B73" w:rsidRDefault="00A20B73" w:rsidP="00A20B73">
      <w:pPr>
        <w:pStyle w:val="Akapitzlist"/>
        <w:ind w:left="0"/>
        <w:jc w:val="both"/>
      </w:pPr>
      <w:r>
        <w:t xml:space="preserve">7. W związku z przetwarzaniem Pani/Pana danych osobowych przysługują Pani/Panu następujące uprawnienia: </w:t>
      </w:r>
    </w:p>
    <w:p w:rsidR="00A20B73" w:rsidRDefault="00A20B73" w:rsidP="00A20B73">
      <w:pPr>
        <w:pStyle w:val="Akapitzlist"/>
        <w:ind w:left="0"/>
        <w:jc w:val="both"/>
      </w:pPr>
      <w:r>
        <w:t xml:space="preserve">a) prawo dostępu do danych osobowych, w tym prawo do uzyskania kopii tych danych; </w:t>
      </w:r>
    </w:p>
    <w:p w:rsidR="00A20B73" w:rsidRDefault="00A20B73" w:rsidP="00A20B73">
      <w:pPr>
        <w:pStyle w:val="Akapitzlist"/>
        <w:ind w:left="0"/>
        <w:jc w:val="both"/>
      </w:pPr>
      <w:r>
        <w:t xml:space="preserve">b) prawo do żądania sprostowania (poprawiania) danych osobowych – w przypadku, gdy dane są nieprawidłowe lub niekompletne (skorzystanie z prawa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w:t>
      </w:r>
    </w:p>
    <w:p w:rsidR="00A20B73" w:rsidRDefault="00A20B73" w:rsidP="00A20B73">
      <w:pPr>
        <w:pStyle w:val="Akapitzlist"/>
        <w:ind w:left="0"/>
        <w:jc w:val="both"/>
      </w:pPr>
      <w:r>
        <w:t>c) prawo do żądania usunięcia danych osobowych, w przypadku, gdy:</w:t>
      </w:r>
    </w:p>
    <w:p w:rsidR="00A20B73" w:rsidRDefault="00A20B73" w:rsidP="00A20B73">
      <w:pPr>
        <w:pStyle w:val="Akapitzlist"/>
        <w:ind w:left="0"/>
        <w:jc w:val="both"/>
      </w:pPr>
      <w:r>
        <w:t xml:space="preserve">- dane nie są już niezbędne do celów, dla których były zebrane lub w inny sposób przetwarzane, </w:t>
      </w:r>
    </w:p>
    <w:p w:rsidR="00A20B73" w:rsidRDefault="00A20B73" w:rsidP="00A20B73">
      <w:pPr>
        <w:pStyle w:val="Akapitzlist"/>
        <w:ind w:left="0"/>
        <w:jc w:val="both"/>
      </w:pPr>
      <w:r>
        <w:t xml:space="preserve">- dane osobowe przetwarzane są niezgodnie z prawem, </w:t>
      </w:r>
    </w:p>
    <w:p w:rsidR="00A20B73" w:rsidRDefault="00A20B73" w:rsidP="00A20B73">
      <w:pPr>
        <w:pStyle w:val="Akapitzlist"/>
        <w:ind w:left="0"/>
        <w:jc w:val="both"/>
      </w:pPr>
      <w:r>
        <w:t xml:space="preserve">- dane osobowe muszą być usunięte w celu wywiązania się z obowiązku wynikającego z przepisów prawa; </w:t>
      </w:r>
    </w:p>
    <w:p w:rsidR="00A20B73" w:rsidRDefault="00A20B73" w:rsidP="00A20B73">
      <w:pPr>
        <w:pStyle w:val="Akapitzlist"/>
        <w:ind w:left="0"/>
        <w:jc w:val="both"/>
      </w:pPr>
      <w:r>
        <w:t xml:space="preserve">d) prawo do żądania ograniczenia przetwarzania danych osobowych – w przypadku, gdy: </w:t>
      </w:r>
    </w:p>
    <w:p w:rsidR="00A20B73" w:rsidRDefault="00A20B73" w:rsidP="00A20B73">
      <w:pPr>
        <w:pStyle w:val="Akapitzlist"/>
        <w:ind w:left="0"/>
        <w:jc w:val="both"/>
      </w:pPr>
      <w:r>
        <w:t xml:space="preserve">- osoba, której dane dotyczą kwestionuje prawidłowość danych osobowych, </w:t>
      </w:r>
    </w:p>
    <w:p w:rsidR="00A20B73" w:rsidRDefault="00A20B73" w:rsidP="00A20B73">
      <w:pPr>
        <w:pStyle w:val="Akapitzlist"/>
        <w:ind w:left="0"/>
        <w:jc w:val="both"/>
      </w:pPr>
      <w:r>
        <w:t xml:space="preserve">- przetwarzanie danych jest niezgodne z prawem, a osoba, której dane dotyczą, sprzeciwia się usunięciu danych, żądając w zamian ich ograniczenia, </w:t>
      </w:r>
    </w:p>
    <w:p w:rsidR="00A20B73" w:rsidRDefault="00A20B73" w:rsidP="00A20B73">
      <w:pPr>
        <w:pStyle w:val="Akapitzlist"/>
        <w:ind w:left="0"/>
        <w:jc w:val="both"/>
      </w:pPr>
      <w:r>
        <w:t xml:space="preserve">- Administrator nie potrzebuje już danych dla swoich celów, ale osoba, której dane dotyczą, potrzebuje ich do ustalenia, obrony lub dochodzenia roszczeń,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0B73" w:rsidRDefault="00A20B73" w:rsidP="00A20B73">
      <w:pPr>
        <w:pStyle w:val="Akapitzlist"/>
        <w:ind w:left="0"/>
        <w:jc w:val="both"/>
      </w:pPr>
      <w:r>
        <w:t xml:space="preserve">e) na podstawie art. 21 RODO nie przysługuje Pani/Panu prawo sprzeciwu, wobec przetwarzania Pani/Pana danych osobowych, gdyż podstawą prawną przetwarzania Pani/Pana danych osobowych jest art. 6 ust. 1 lit. c RODO. </w:t>
      </w:r>
    </w:p>
    <w:p w:rsidR="00A20B73" w:rsidRDefault="00A20B73" w:rsidP="00A20B73">
      <w:pPr>
        <w:pStyle w:val="Akapitzlist"/>
        <w:ind w:left="0"/>
        <w:jc w:val="both"/>
      </w:pPr>
      <w:r>
        <w:t xml:space="preserve">f) ze względu na fakt, iż jedyną przesłanką przetwarzania danych osobowych stanowi przepis prawa, nie przysługuje Pani/Panu prawo do przenoszenia danych. </w:t>
      </w:r>
    </w:p>
    <w:p w:rsidR="00A20B73" w:rsidRDefault="00A20B73" w:rsidP="00A20B73">
      <w:pPr>
        <w:pStyle w:val="Akapitzlist"/>
        <w:ind w:left="0"/>
        <w:jc w:val="both"/>
      </w:pPr>
      <w:r>
        <w:t xml:space="preserve">8. W przypadku powzięcia informacji o niezgodnym z prawem przetwarzaniu Pani/Pana danych osobowych, przysługuje Pani/Panu prawo wniesienia skargi do organu nadzorczego właściwego w sprawach ochrony danych osobowych. </w:t>
      </w:r>
    </w:p>
    <w:p w:rsidR="00A20B73" w:rsidRDefault="00A20B73" w:rsidP="00A20B73">
      <w:pPr>
        <w:pStyle w:val="Akapitzlist"/>
        <w:ind w:left="0"/>
        <w:jc w:val="both"/>
      </w:pPr>
      <w:r>
        <w:t xml:space="preserve">9. Podanie przez Panią/Pana danych osobowych jest obowiązkowe, gdyż przesłankę przetwarzania danych osobowych stanowi przepis prawa. Konsekwencje niepodania określonych danych wynikają z ustawy Prawo zamówień publicznych; </w:t>
      </w:r>
    </w:p>
    <w:p w:rsidR="00A20B73" w:rsidRDefault="00A20B73" w:rsidP="00A20B73">
      <w:pPr>
        <w:pStyle w:val="Akapitzlist"/>
        <w:ind w:left="0"/>
        <w:jc w:val="both"/>
      </w:pPr>
      <w:r>
        <w:t>10. Pani/Pana dane mogą być przetwarzane w sposób zautomatyzowany i nie będą profilowane.</w:t>
      </w:r>
    </w:p>
    <w:p w:rsidR="00082CA4" w:rsidRDefault="00082CA4" w:rsidP="00886A6F"/>
    <w:p w:rsidR="003A1A19" w:rsidRDefault="003A1A19" w:rsidP="00886A6F"/>
    <w:p w:rsidR="003A1A19" w:rsidRDefault="003A1A19" w:rsidP="00886A6F"/>
    <w:p w:rsidR="003A1A19" w:rsidRDefault="003A1A19" w:rsidP="00886A6F"/>
    <w:p w:rsidR="003A1A19" w:rsidRDefault="003A1A19" w:rsidP="00886A6F"/>
    <w:p w:rsidR="003A1A19" w:rsidRDefault="003A1A19" w:rsidP="00886A6F"/>
    <w:p w:rsidR="00AE0759" w:rsidRDefault="00AE0759" w:rsidP="00886A6F">
      <w:pPr>
        <w:rPr>
          <w:b/>
          <w:i/>
        </w:rPr>
      </w:pPr>
      <w:r>
        <w:lastRenderedPageBreak/>
        <w:tab/>
      </w:r>
      <w:r>
        <w:tab/>
      </w:r>
      <w:r>
        <w:tab/>
      </w:r>
      <w:r>
        <w:tab/>
      </w:r>
      <w:r>
        <w:tab/>
      </w:r>
      <w:r>
        <w:tab/>
      </w:r>
      <w:r>
        <w:tab/>
      </w:r>
      <w:r w:rsidR="001D1783">
        <w:tab/>
      </w:r>
      <w:r w:rsidR="001D1783">
        <w:tab/>
      </w:r>
      <w:r w:rsidRPr="00EC480B">
        <w:rPr>
          <w:b/>
          <w:i/>
        </w:rPr>
        <w:t xml:space="preserve">Załącznik nr 1 do </w:t>
      </w:r>
      <w:r>
        <w:rPr>
          <w:b/>
          <w:i/>
        </w:rPr>
        <w:t>SIWZ</w:t>
      </w:r>
    </w:p>
    <w:p w:rsidR="00886A6F" w:rsidRPr="00886A6F" w:rsidRDefault="00886A6F" w:rsidP="00886A6F">
      <w:pPr>
        <w:rPr>
          <w:b/>
          <w:i/>
        </w:rPr>
      </w:pPr>
    </w:p>
    <w:p w:rsidR="00AE0759" w:rsidRPr="003328FB" w:rsidRDefault="00AE0759" w:rsidP="00AE0759">
      <w:pPr>
        <w:jc w:val="both"/>
      </w:pPr>
      <w:r w:rsidRPr="002E1967">
        <w:rPr>
          <w:b/>
        </w:rPr>
        <w:t>Dane Wykonawcy :</w:t>
      </w:r>
    </w:p>
    <w:p w:rsidR="00AE0759" w:rsidRPr="002E1967" w:rsidRDefault="00AE0759" w:rsidP="00AE0759">
      <w:pPr>
        <w:jc w:val="both"/>
        <w:rPr>
          <w:b/>
        </w:rPr>
      </w:pPr>
    </w:p>
    <w:p w:rsidR="00AE0759" w:rsidRPr="002E1967" w:rsidRDefault="00AE0759" w:rsidP="00AE0759">
      <w:pPr>
        <w:jc w:val="both"/>
        <w:rPr>
          <w:color w:val="000000"/>
        </w:rPr>
      </w:pPr>
      <w:r w:rsidRPr="002E1967">
        <w:rPr>
          <w:color w:val="000000"/>
        </w:rPr>
        <w:t>Nazwa: ........................................................................................................................................</w:t>
      </w:r>
    </w:p>
    <w:p w:rsidR="00AE0759" w:rsidRPr="002E1967" w:rsidRDefault="00AE0759" w:rsidP="00AE0759">
      <w:pPr>
        <w:jc w:val="both"/>
        <w:rPr>
          <w:color w:val="000000"/>
        </w:rPr>
      </w:pPr>
    </w:p>
    <w:p w:rsidR="00AE0759" w:rsidRPr="002E1967" w:rsidRDefault="00AE0759" w:rsidP="00AE0759">
      <w:pPr>
        <w:jc w:val="both"/>
        <w:rPr>
          <w:color w:val="000000"/>
        </w:rPr>
      </w:pPr>
      <w:r w:rsidRPr="002E1967">
        <w:rPr>
          <w:color w:val="000000"/>
        </w:rPr>
        <w:t>Siedziba: ....................................................................................................................................</w:t>
      </w:r>
    </w:p>
    <w:p w:rsidR="00AE0759" w:rsidRPr="002E1967" w:rsidRDefault="00AE0759" w:rsidP="00AE0759">
      <w:pPr>
        <w:jc w:val="both"/>
        <w:rPr>
          <w:color w:val="000000"/>
        </w:rPr>
      </w:pPr>
    </w:p>
    <w:p w:rsidR="00AE0759" w:rsidRPr="002E1967" w:rsidRDefault="00AE0759" w:rsidP="00AE0759">
      <w:pPr>
        <w:jc w:val="both"/>
        <w:rPr>
          <w:color w:val="000000"/>
        </w:rPr>
      </w:pPr>
      <w:r w:rsidRPr="002E1967">
        <w:rPr>
          <w:color w:val="000000"/>
        </w:rPr>
        <w:t>Nr telefonu/faks: ........................................................................................................................</w:t>
      </w:r>
    </w:p>
    <w:p w:rsidR="00AE0759" w:rsidRPr="002E1967" w:rsidRDefault="00AE0759" w:rsidP="00AE0759">
      <w:pPr>
        <w:jc w:val="both"/>
        <w:rPr>
          <w:color w:val="000000"/>
        </w:rPr>
      </w:pPr>
    </w:p>
    <w:p w:rsidR="00AE0759" w:rsidRPr="002E1967" w:rsidRDefault="00AE0759" w:rsidP="00AE0759">
      <w:pPr>
        <w:jc w:val="both"/>
        <w:rPr>
          <w:color w:val="000000"/>
        </w:rPr>
      </w:pPr>
      <w:r w:rsidRPr="002E1967">
        <w:rPr>
          <w:color w:val="000000"/>
        </w:rPr>
        <w:t>Województwo: .........................................................................................................................</w:t>
      </w:r>
    </w:p>
    <w:p w:rsidR="00AE0759" w:rsidRPr="002E1967" w:rsidRDefault="00AE0759" w:rsidP="00AE0759">
      <w:pPr>
        <w:jc w:val="both"/>
        <w:rPr>
          <w:color w:val="000000"/>
        </w:rPr>
      </w:pPr>
    </w:p>
    <w:p w:rsidR="00AE0759" w:rsidRPr="002E1967" w:rsidRDefault="00AE0759" w:rsidP="00AE0759">
      <w:pPr>
        <w:jc w:val="both"/>
        <w:rPr>
          <w:color w:val="000000"/>
        </w:rPr>
      </w:pPr>
      <w:r w:rsidRPr="002E1967">
        <w:rPr>
          <w:color w:val="000000"/>
        </w:rPr>
        <w:t xml:space="preserve">Adres e-mail: </w:t>
      </w:r>
      <w:r w:rsidRPr="002E1967">
        <w:rPr>
          <w:color w:val="000000"/>
        </w:rPr>
        <w:tab/>
        <w:t>...........................................................................................................................</w:t>
      </w:r>
    </w:p>
    <w:p w:rsidR="00AE0759" w:rsidRPr="002E1967" w:rsidRDefault="00AE0759" w:rsidP="00AE0759">
      <w:pPr>
        <w:jc w:val="both"/>
        <w:rPr>
          <w:color w:val="000000"/>
        </w:rPr>
      </w:pPr>
    </w:p>
    <w:p w:rsidR="00AE0759" w:rsidRPr="002E1967" w:rsidRDefault="00AE0759" w:rsidP="00AE0759">
      <w:pPr>
        <w:jc w:val="both"/>
        <w:rPr>
          <w:color w:val="000000"/>
        </w:rPr>
      </w:pPr>
      <w:r w:rsidRPr="002E1967">
        <w:rPr>
          <w:color w:val="000000"/>
        </w:rPr>
        <w:t>NIP: .........................................................................................................................................</w:t>
      </w:r>
    </w:p>
    <w:p w:rsidR="00AE0759" w:rsidRPr="002E1967" w:rsidRDefault="00AE0759" w:rsidP="00AE0759">
      <w:pPr>
        <w:jc w:val="both"/>
        <w:rPr>
          <w:color w:val="000000"/>
        </w:rPr>
      </w:pPr>
    </w:p>
    <w:p w:rsidR="00AE0759" w:rsidRPr="002E1967" w:rsidRDefault="00AE0759" w:rsidP="00AE0759">
      <w:pPr>
        <w:jc w:val="both"/>
        <w:rPr>
          <w:color w:val="000000"/>
        </w:rPr>
      </w:pPr>
      <w:r w:rsidRPr="002E1967">
        <w:rPr>
          <w:color w:val="000000"/>
        </w:rPr>
        <w:t>REGON: .................................................................................................................................</w:t>
      </w:r>
    </w:p>
    <w:p w:rsidR="00AE0759" w:rsidRPr="002E1967" w:rsidRDefault="00AE0759" w:rsidP="00AE0759">
      <w:pPr>
        <w:jc w:val="both"/>
      </w:pPr>
    </w:p>
    <w:tbl>
      <w:tblPr>
        <w:tblStyle w:val="Tabela-Siatka"/>
        <w:tblpPr w:leftFromText="141" w:rightFromText="141" w:vertAnchor="text" w:horzAnchor="margin" w:tblpY="123"/>
        <w:tblW w:w="0" w:type="auto"/>
        <w:tblLook w:val="04A0"/>
      </w:tblPr>
      <w:tblGrid>
        <w:gridCol w:w="9212"/>
      </w:tblGrid>
      <w:tr w:rsidR="00AE0759" w:rsidTr="00804F6F">
        <w:tc>
          <w:tcPr>
            <w:tcW w:w="9212" w:type="dxa"/>
            <w:shd w:val="clear" w:color="auto" w:fill="DBE5F1" w:themeFill="accent1" w:themeFillTint="33"/>
          </w:tcPr>
          <w:p w:rsidR="00AE0759" w:rsidRDefault="00AE0759" w:rsidP="00804F6F">
            <w:pPr>
              <w:jc w:val="center"/>
              <w:rPr>
                <w:b/>
              </w:rPr>
            </w:pPr>
          </w:p>
          <w:p w:rsidR="00AE0759" w:rsidRDefault="00B328E2" w:rsidP="00804F6F">
            <w:pPr>
              <w:jc w:val="center"/>
              <w:rPr>
                <w:b/>
              </w:rPr>
            </w:pPr>
            <w:r>
              <w:rPr>
                <w:b/>
              </w:rPr>
              <w:t>FORMULARZ OFERTY</w:t>
            </w:r>
          </w:p>
          <w:p w:rsidR="00AE0759" w:rsidRPr="007F0A1D" w:rsidRDefault="00AE0759" w:rsidP="00804F6F">
            <w:pPr>
              <w:jc w:val="center"/>
              <w:rPr>
                <w:b/>
              </w:rPr>
            </w:pPr>
          </w:p>
        </w:tc>
      </w:tr>
    </w:tbl>
    <w:p w:rsidR="00AE0759" w:rsidRDefault="00AE0759" w:rsidP="00AE0759">
      <w:pPr>
        <w:jc w:val="both"/>
      </w:pPr>
    </w:p>
    <w:p w:rsidR="00AE0759" w:rsidRPr="002E1967" w:rsidRDefault="00AE0759" w:rsidP="00AE0759">
      <w:pPr>
        <w:jc w:val="both"/>
      </w:pPr>
      <w:r>
        <w:t>W odpowiedzi na ogłoszenie o zamówieniu publicznym zamieszczone w Biuletynie Zamówień Publicznych oraz na tablicy ogłoszeń w siedzibie Zamawiającego i na stronie internetowej Zamawiającego dotyczące postępowania prowadzonego w trybie przetargu nieograniczonego na</w:t>
      </w:r>
      <w:r w:rsidRPr="002E1967">
        <w:t xml:space="preserve">: </w:t>
      </w:r>
    </w:p>
    <w:p w:rsidR="00AE0759" w:rsidRDefault="00AE0759" w:rsidP="00AE0759">
      <w:pPr>
        <w:jc w:val="both"/>
      </w:pPr>
    </w:p>
    <w:p w:rsidR="00154422" w:rsidRDefault="00154422" w:rsidP="00154422">
      <w:pPr>
        <w:pStyle w:val="Tytu"/>
        <w:rPr>
          <w:rFonts w:cs="Times New Roman"/>
          <w:sz w:val="24"/>
          <w:szCs w:val="24"/>
        </w:rPr>
      </w:pPr>
      <w:r w:rsidRPr="00CB7C01">
        <w:rPr>
          <w:rFonts w:cs="Times New Roman"/>
          <w:i/>
          <w:iCs/>
          <w:sz w:val="24"/>
          <w:szCs w:val="24"/>
        </w:rPr>
        <w:t>„</w:t>
      </w:r>
      <w:r w:rsidRPr="00CB7C01">
        <w:rPr>
          <w:rFonts w:cs="Times New Roman"/>
          <w:sz w:val="24"/>
          <w:szCs w:val="24"/>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w:t>
      </w:r>
      <w:r>
        <w:rPr>
          <w:rFonts w:cs="Times New Roman"/>
          <w:sz w:val="24"/>
          <w:szCs w:val="24"/>
        </w:rPr>
        <w:t xml:space="preserve"> 0209</w:t>
      </w:r>
      <w:r w:rsidRPr="00CB7C01">
        <w:rPr>
          <w:rFonts w:cs="Times New Roman"/>
          <w:sz w:val="24"/>
          <w:szCs w:val="24"/>
        </w:rPr>
        <w:t>02_2 gmina Chojnów”</w:t>
      </w:r>
      <w:r>
        <w:rPr>
          <w:rFonts w:cs="Times New Roman"/>
          <w:sz w:val="24"/>
          <w:szCs w:val="24"/>
        </w:rPr>
        <w:t>,</w:t>
      </w:r>
    </w:p>
    <w:p w:rsidR="00154422" w:rsidRPr="00154422" w:rsidRDefault="00154422" w:rsidP="00154422">
      <w:pPr>
        <w:pStyle w:val="Tytu"/>
        <w:rPr>
          <w:rFonts w:cs="Times New Roman"/>
          <w:b w:val="0"/>
          <w:sz w:val="24"/>
          <w:szCs w:val="24"/>
        </w:rPr>
      </w:pPr>
      <w:r w:rsidRPr="00154422">
        <w:rPr>
          <w:rFonts w:cs="Times New Roman"/>
          <w:b w:val="0"/>
          <w:sz w:val="24"/>
          <w:szCs w:val="24"/>
        </w:rPr>
        <w:t>nr postępowania SO.271.1.2019.MB</w:t>
      </w:r>
    </w:p>
    <w:p w:rsidR="001D1783" w:rsidRPr="00816671" w:rsidRDefault="00AB5780" w:rsidP="00816671">
      <w:pPr>
        <w:pStyle w:val="Stopka"/>
        <w:tabs>
          <w:tab w:val="clear" w:pos="4536"/>
          <w:tab w:val="clear" w:pos="9072"/>
          <w:tab w:val="left" w:pos="4608"/>
        </w:tabs>
        <w:ind w:right="113"/>
        <w:jc w:val="both"/>
        <w:rPr>
          <w:rFonts w:cs="Times New Roman"/>
          <w:szCs w:val="24"/>
        </w:rPr>
      </w:pPr>
      <w:r>
        <w:rPr>
          <w:rFonts w:cs="Times New Roman"/>
          <w:bCs w:val="0"/>
          <w:szCs w:val="24"/>
        </w:rPr>
        <w:t xml:space="preserve">                                  </w:t>
      </w:r>
    </w:p>
    <w:p w:rsidR="00E67F51" w:rsidRDefault="001D1783" w:rsidP="0044382C">
      <w:pPr>
        <w:numPr>
          <w:ilvl w:val="6"/>
          <w:numId w:val="7"/>
        </w:numPr>
        <w:tabs>
          <w:tab w:val="clear" w:pos="5040"/>
          <w:tab w:val="num" w:pos="360"/>
        </w:tabs>
        <w:ind w:left="0" w:firstLine="0"/>
      </w:pPr>
      <w:r w:rsidRPr="00EC480B">
        <w:t xml:space="preserve">Oferujemy wykonanie zamówienia </w:t>
      </w:r>
      <w:r w:rsidR="00AE0759">
        <w:t>zgodnie z</w:t>
      </w:r>
      <w:r w:rsidR="00AE0759" w:rsidRPr="002E1967">
        <w:t xml:space="preserve"> wy</w:t>
      </w:r>
      <w:r w:rsidR="00AE0759">
        <w:t xml:space="preserve">mogami zawartymi w Specyfikacji </w:t>
      </w:r>
      <w:r w:rsidR="00AE0759" w:rsidRPr="002E1967">
        <w:t xml:space="preserve">Istotnych Warunków Zamówienia </w:t>
      </w:r>
      <w:r w:rsidRPr="00EC480B">
        <w:t>za</w:t>
      </w:r>
      <w:r w:rsidR="0044382C">
        <w:t xml:space="preserve"> całkowitą </w:t>
      </w:r>
      <w:r w:rsidR="00E67F51">
        <w:t xml:space="preserve">cenę </w:t>
      </w:r>
      <w:r w:rsidR="00FA1735">
        <w:t>ofertową brutto</w:t>
      </w:r>
      <w:r w:rsidR="00E67F51">
        <w:t xml:space="preserve"> </w:t>
      </w:r>
      <w:r w:rsidR="0044382C">
        <w:t xml:space="preserve">: </w:t>
      </w:r>
    </w:p>
    <w:p w:rsidR="001D1783" w:rsidRPr="00E67F51" w:rsidRDefault="001D1783" w:rsidP="00E67F51">
      <w:pPr>
        <w:rPr>
          <w:b/>
        </w:rPr>
      </w:pPr>
      <w:r w:rsidRPr="00E67F51">
        <w:rPr>
          <w:b/>
        </w:rPr>
        <w:t>...........................................................</w:t>
      </w:r>
      <w:r w:rsidR="00E67F51" w:rsidRPr="00E67F51">
        <w:rPr>
          <w:b/>
        </w:rPr>
        <w:t>.......</w:t>
      </w:r>
      <w:r w:rsidR="00E67F51">
        <w:rPr>
          <w:b/>
        </w:rPr>
        <w:t>.........</w:t>
      </w:r>
      <w:r w:rsidR="00FA1735">
        <w:rPr>
          <w:b/>
        </w:rPr>
        <w:t>...................................</w:t>
      </w:r>
      <w:r w:rsidR="00E67F51">
        <w:rPr>
          <w:b/>
        </w:rPr>
        <w:t>........</w:t>
      </w:r>
      <w:r w:rsidR="00E67F51" w:rsidRPr="00E67F51">
        <w:rPr>
          <w:b/>
        </w:rPr>
        <w:t>.....złotych brutto</w:t>
      </w:r>
      <w:r w:rsidR="00E67F51">
        <w:rPr>
          <w:b/>
        </w:rPr>
        <w:t xml:space="preserve"> (słownie</w:t>
      </w:r>
      <w:r w:rsidRPr="00E67F51">
        <w:rPr>
          <w:b/>
        </w:rPr>
        <w:t>..........................................................................................</w:t>
      </w:r>
      <w:r w:rsidR="00E67F51">
        <w:rPr>
          <w:b/>
        </w:rPr>
        <w:t>...........</w:t>
      </w:r>
      <w:r w:rsidRPr="00E67F51">
        <w:rPr>
          <w:b/>
        </w:rPr>
        <w:t>..</w:t>
      </w:r>
      <w:r w:rsidR="00E67F51">
        <w:rPr>
          <w:b/>
        </w:rPr>
        <w:t>......</w:t>
      </w:r>
      <w:r w:rsidRPr="00E67F51">
        <w:rPr>
          <w:b/>
        </w:rPr>
        <w:t>........... złotych).</w:t>
      </w:r>
    </w:p>
    <w:p w:rsidR="001D1783" w:rsidRPr="00EC480B" w:rsidRDefault="001D1783" w:rsidP="001D1783">
      <w:pPr>
        <w:jc w:val="both"/>
      </w:pPr>
      <w:r w:rsidRPr="00EC480B">
        <w:t>Powyższa cena zawiera doliczony zgodnie z obowiązującymi w Polsce przepisami podatek VAT, który na datę złożenia oferty wynosi:</w:t>
      </w:r>
      <w:r w:rsidRPr="00EC480B">
        <w:rPr>
          <w:i/>
        </w:rPr>
        <w:t xml:space="preserve"> </w:t>
      </w:r>
    </w:p>
    <w:p w:rsidR="00816671" w:rsidRPr="00EC480B" w:rsidRDefault="001D1783" w:rsidP="001D1783">
      <w:pPr>
        <w:jc w:val="both"/>
      </w:pPr>
      <w:r w:rsidRPr="00EC480B">
        <w:t>.....</w:t>
      </w:r>
      <w:r>
        <w:t>... % tj. .....................</w:t>
      </w:r>
      <w:r w:rsidRPr="00EC480B">
        <w:t>....... złotych (słownie .................</w:t>
      </w:r>
      <w:r>
        <w:t>......</w:t>
      </w:r>
      <w:r w:rsidRPr="00EC480B">
        <w:t>..................................... złotych).</w:t>
      </w:r>
    </w:p>
    <w:p w:rsidR="001D1783" w:rsidRPr="00816671" w:rsidRDefault="001D1783" w:rsidP="001D1783">
      <w:pPr>
        <w:pStyle w:val="Domynie"/>
        <w:numPr>
          <w:ilvl w:val="0"/>
          <w:numId w:val="7"/>
        </w:numPr>
        <w:autoSpaceDE/>
        <w:autoSpaceDN w:val="0"/>
        <w:ind w:left="0" w:firstLine="0"/>
        <w:jc w:val="both"/>
        <w:rPr>
          <w:b/>
          <w:bCs/>
        </w:rPr>
      </w:pPr>
      <w:r w:rsidRPr="00EC480B">
        <w:t>Oświadczamy, że udzielamy gwarancji na roboty objęte przedmiotem zamówienia na okres :</w:t>
      </w:r>
    </w:p>
    <w:tbl>
      <w:tblPr>
        <w:tblW w:w="0" w:type="auto"/>
        <w:tblInd w:w="55" w:type="dxa"/>
        <w:tblLayout w:type="fixed"/>
        <w:tblCellMar>
          <w:top w:w="55" w:type="dxa"/>
          <w:left w:w="55" w:type="dxa"/>
          <w:bottom w:w="55" w:type="dxa"/>
          <w:right w:w="55" w:type="dxa"/>
        </w:tblCellMar>
        <w:tblLook w:val="04A0"/>
      </w:tblPr>
      <w:tblGrid>
        <w:gridCol w:w="4215"/>
        <w:gridCol w:w="5494"/>
      </w:tblGrid>
      <w:tr w:rsidR="001D1783" w:rsidRPr="00EC480B" w:rsidTr="00BC109B">
        <w:tc>
          <w:tcPr>
            <w:tcW w:w="4215" w:type="dxa"/>
            <w:tcBorders>
              <w:top w:val="single" w:sz="2" w:space="0" w:color="000000"/>
              <w:left w:val="single" w:sz="2" w:space="0" w:color="000000"/>
              <w:bottom w:val="single" w:sz="2" w:space="0" w:color="000000"/>
              <w:right w:val="nil"/>
            </w:tcBorders>
            <w:hideMark/>
          </w:tcPr>
          <w:p w:rsidR="001D1783" w:rsidRPr="00EC480B" w:rsidRDefault="00D01BA6" w:rsidP="009E68E3">
            <w:pPr>
              <w:pStyle w:val="Zawartotabeli"/>
              <w:jc w:val="both"/>
              <w:rPr>
                <w:b/>
                <w:bCs/>
              </w:rPr>
            </w:pPr>
            <w:r>
              <w:rPr>
                <w:b/>
                <w:bCs/>
              </w:rPr>
              <w:t xml:space="preserve">Okres </w:t>
            </w:r>
            <w:r w:rsidR="001D1783" w:rsidRPr="00EC480B">
              <w:rPr>
                <w:b/>
                <w:bCs/>
              </w:rPr>
              <w:t xml:space="preserve">gwarancji </w:t>
            </w:r>
          </w:p>
        </w:tc>
        <w:tc>
          <w:tcPr>
            <w:tcW w:w="5494" w:type="dxa"/>
            <w:tcBorders>
              <w:top w:val="single" w:sz="2" w:space="0" w:color="000000"/>
              <w:left w:val="single" w:sz="2" w:space="0" w:color="000000"/>
              <w:bottom w:val="single" w:sz="2" w:space="0" w:color="000000"/>
              <w:right w:val="single" w:sz="2" w:space="0" w:color="000000"/>
            </w:tcBorders>
            <w:hideMark/>
          </w:tcPr>
          <w:p w:rsidR="001D1783" w:rsidRPr="00EC480B" w:rsidRDefault="001D1783" w:rsidP="00BC109B">
            <w:pPr>
              <w:pStyle w:val="Zawartotabeli"/>
              <w:jc w:val="both"/>
            </w:pPr>
            <w:r w:rsidRPr="00EC480B">
              <w:rPr>
                <w:b/>
                <w:bCs/>
              </w:rPr>
              <w:t>Deklaracja Wykonawcy*</w:t>
            </w:r>
          </w:p>
        </w:tc>
      </w:tr>
      <w:tr w:rsidR="001D1783" w:rsidRPr="00EC480B" w:rsidTr="00BC109B">
        <w:tc>
          <w:tcPr>
            <w:tcW w:w="4215" w:type="dxa"/>
            <w:tcBorders>
              <w:top w:val="nil"/>
              <w:left w:val="single" w:sz="2" w:space="0" w:color="000000"/>
              <w:bottom w:val="single" w:sz="2" w:space="0" w:color="000000"/>
              <w:right w:val="nil"/>
            </w:tcBorders>
            <w:hideMark/>
          </w:tcPr>
          <w:p w:rsidR="001D1783" w:rsidRPr="00EC480B" w:rsidRDefault="001D1783" w:rsidP="00BC109B">
            <w:pPr>
              <w:pStyle w:val="Zawartotabeli"/>
              <w:jc w:val="both"/>
            </w:pPr>
            <w:r w:rsidRPr="00EC480B">
              <w:t>36 miesięcy</w:t>
            </w:r>
          </w:p>
        </w:tc>
        <w:tc>
          <w:tcPr>
            <w:tcW w:w="5494" w:type="dxa"/>
            <w:tcBorders>
              <w:top w:val="nil"/>
              <w:left w:val="single" w:sz="2" w:space="0" w:color="000000"/>
              <w:bottom w:val="single" w:sz="2" w:space="0" w:color="000000"/>
              <w:right w:val="single" w:sz="2" w:space="0" w:color="000000"/>
            </w:tcBorders>
          </w:tcPr>
          <w:p w:rsidR="001D1783" w:rsidRPr="00EC480B" w:rsidRDefault="001D1783" w:rsidP="00BC109B">
            <w:pPr>
              <w:pStyle w:val="Zawartotabeli"/>
              <w:snapToGrid w:val="0"/>
              <w:jc w:val="both"/>
            </w:pPr>
          </w:p>
        </w:tc>
      </w:tr>
      <w:tr w:rsidR="001D1783" w:rsidRPr="00EC480B" w:rsidTr="00BC109B">
        <w:tc>
          <w:tcPr>
            <w:tcW w:w="4215" w:type="dxa"/>
            <w:tcBorders>
              <w:top w:val="nil"/>
              <w:left w:val="single" w:sz="2" w:space="0" w:color="000000"/>
              <w:bottom w:val="single" w:sz="2" w:space="0" w:color="000000"/>
              <w:right w:val="nil"/>
            </w:tcBorders>
            <w:hideMark/>
          </w:tcPr>
          <w:p w:rsidR="001D1783" w:rsidRPr="00EC480B" w:rsidRDefault="001D1783" w:rsidP="00BC109B">
            <w:pPr>
              <w:pStyle w:val="Zawartotabeli"/>
              <w:jc w:val="both"/>
            </w:pPr>
            <w:r w:rsidRPr="00EC480B">
              <w:t>48 miesięcy</w:t>
            </w:r>
          </w:p>
        </w:tc>
        <w:tc>
          <w:tcPr>
            <w:tcW w:w="5494" w:type="dxa"/>
            <w:tcBorders>
              <w:top w:val="nil"/>
              <w:left w:val="single" w:sz="2" w:space="0" w:color="000000"/>
              <w:bottom w:val="single" w:sz="2" w:space="0" w:color="000000"/>
              <w:right w:val="single" w:sz="2" w:space="0" w:color="000000"/>
            </w:tcBorders>
          </w:tcPr>
          <w:p w:rsidR="001D1783" w:rsidRPr="00EC480B" w:rsidRDefault="001D1783" w:rsidP="00BC109B">
            <w:pPr>
              <w:pStyle w:val="Zawartotabeli"/>
              <w:snapToGrid w:val="0"/>
              <w:jc w:val="both"/>
            </w:pPr>
          </w:p>
        </w:tc>
      </w:tr>
      <w:tr w:rsidR="001D1783" w:rsidRPr="00EC480B" w:rsidTr="00BC109B">
        <w:tc>
          <w:tcPr>
            <w:tcW w:w="4215" w:type="dxa"/>
            <w:tcBorders>
              <w:top w:val="nil"/>
              <w:left w:val="single" w:sz="2" w:space="0" w:color="000000"/>
              <w:bottom w:val="single" w:sz="2" w:space="0" w:color="000000"/>
              <w:right w:val="nil"/>
            </w:tcBorders>
            <w:hideMark/>
          </w:tcPr>
          <w:p w:rsidR="001D1783" w:rsidRPr="00EC480B" w:rsidRDefault="001D1783" w:rsidP="00BC109B">
            <w:pPr>
              <w:pStyle w:val="Zawartotabeli"/>
              <w:jc w:val="both"/>
            </w:pPr>
            <w:r w:rsidRPr="00EC480B">
              <w:t>60 miesięcy</w:t>
            </w:r>
          </w:p>
        </w:tc>
        <w:tc>
          <w:tcPr>
            <w:tcW w:w="5494" w:type="dxa"/>
            <w:tcBorders>
              <w:top w:val="nil"/>
              <w:left w:val="single" w:sz="2" w:space="0" w:color="000000"/>
              <w:bottom w:val="single" w:sz="2" w:space="0" w:color="000000"/>
              <w:right w:val="single" w:sz="2" w:space="0" w:color="000000"/>
            </w:tcBorders>
          </w:tcPr>
          <w:p w:rsidR="001D1783" w:rsidRPr="00EC480B" w:rsidRDefault="001D1783" w:rsidP="00BC109B">
            <w:pPr>
              <w:pStyle w:val="Zawartotabeli"/>
              <w:snapToGrid w:val="0"/>
              <w:jc w:val="both"/>
            </w:pPr>
          </w:p>
        </w:tc>
      </w:tr>
    </w:tbl>
    <w:p w:rsidR="00154422" w:rsidRPr="00816671" w:rsidRDefault="001D1783" w:rsidP="00816671">
      <w:pPr>
        <w:pStyle w:val="Domynie"/>
        <w:autoSpaceDE/>
        <w:autoSpaceDN w:val="0"/>
        <w:jc w:val="both"/>
        <w:rPr>
          <w:sz w:val="20"/>
          <w:szCs w:val="20"/>
        </w:rPr>
      </w:pPr>
      <w:r w:rsidRPr="00BC34A8">
        <w:rPr>
          <w:sz w:val="20"/>
          <w:szCs w:val="20"/>
        </w:rPr>
        <w:t>* należy zaznaczyć deklar</w:t>
      </w:r>
      <w:r w:rsidR="009E68E3">
        <w:rPr>
          <w:sz w:val="20"/>
          <w:szCs w:val="20"/>
        </w:rPr>
        <w:t xml:space="preserve">owany </w:t>
      </w:r>
      <w:r w:rsidR="00D01BA6">
        <w:rPr>
          <w:sz w:val="20"/>
          <w:szCs w:val="20"/>
        </w:rPr>
        <w:t xml:space="preserve">okres </w:t>
      </w:r>
      <w:r w:rsidR="009E68E3">
        <w:rPr>
          <w:sz w:val="20"/>
          <w:szCs w:val="20"/>
        </w:rPr>
        <w:t xml:space="preserve">gwarancji </w:t>
      </w:r>
      <w:r w:rsidRPr="00BC34A8">
        <w:rPr>
          <w:sz w:val="20"/>
          <w:szCs w:val="20"/>
        </w:rPr>
        <w:t xml:space="preserve"> – X</w:t>
      </w:r>
    </w:p>
    <w:p w:rsidR="001C303A" w:rsidRDefault="00523095" w:rsidP="001D1783">
      <w:pPr>
        <w:jc w:val="both"/>
      </w:pPr>
      <w:r>
        <w:lastRenderedPageBreak/>
        <w:t>3</w:t>
      </w:r>
      <w:r w:rsidR="001D1783">
        <w:t xml:space="preserve">. </w:t>
      </w:r>
      <w:r w:rsidR="001D1783" w:rsidRPr="00EC480B">
        <w:t xml:space="preserve">Oświadczamy, że </w:t>
      </w:r>
    </w:p>
    <w:p w:rsidR="001D1783" w:rsidRDefault="001C303A" w:rsidP="001D1783">
      <w:pPr>
        <w:jc w:val="both"/>
      </w:pPr>
      <w:r>
        <w:t xml:space="preserve">a) </w:t>
      </w:r>
      <w:r w:rsidR="001D1783" w:rsidRPr="00EC480B">
        <w:t>zapoznaliśmy się z treścią specyfikacji</w:t>
      </w:r>
      <w:r w:rsidR="00AB5780">
        <w:t xml:space="preserve"> istotnych warunków zamówienia, </w:t>
      </w:r>
      <w:r w:rsidR="001D1783" w:rsidRPr="00EC480B">
        <w:t xml:space="preserve">w tym </w:t>
      </w:r>
      <w:r>
        <w:t xml:space="preserve">                         </w:t>
      </w:r>
      <w:r w:rsidR="00AB5780">
        <w:t>z warunkami umowy</w:t>
      </w:r>
      <w:r w:rsidR="001D1783" w:rsidRPr="00EC480B">
        <w:t xml:space="preserve"> i nie wnosimy do niej zastrzeżeń oraz przyjmujemy warunki w niej zawarte.</w:t>
      </w:r>
    </w:p>
    <w:p w:rsidR="001C303A" w:rsidRDefault="001C303A" w:rsidP="001C303A">
      <w:pPr>
        <w:jc w:val="both"/>
        <w:rPr>
          <w:color w:val="000000"/>
        </w:rPr>
      </w:pPr>
      <w:r w:rsidRPr="002E1967">
        <w:rPr>
          <w:color w:val="000000"/>
        </w:rPr>
        <w:t xml:space="preserve">b) </w:t>
      </w:r>
      <w:r w:rsidR="00AB5780">
        <w:rPr>
          <w:color w:val="000000"/>
        </w:rPr>
        <w:t xml:space="preserve">zapoznaliśmy się z zakresem zamówienia, dokonaliśmy </w:t>
      </w:r>
      <w:r w:rsidR="0092307D">
        <w:rPr>
          <w:color w:val="000000"/>
        </w:rPr>
        <w:t>wizji lokalnej terenów obję</w:t>
      </w:r>
      <w:r w:rsidR="00AB5780">
        <w:rPr>
          <w:color w:val="000000"/>
        </w:rPr>
        <w:t xml:space="preserve">tych zamówieniem oraz </w:t>
      </w:r>
      <w:r w:rsidRPr="002E1967">
        <w:rPr>
          <w:color w:val="000000"/>
        </w:rPr>
        <w:t>uzyskaliśmy wszelkie niezbędne informacje do przygotowania oferty i wykonania zamówienia,</w:t>
      </w:r>
    </w:p>
    <w:p w:rsidR="009104D3" w:rsidRPr="002E1967" w:rsidRDefault="009104D3" w:rsidP="001C303A">
      <w:pPr>
        <w:jc w:val="both"/>
        <w:rPr>
          <w:color w:val="000000"/>
        </w:rPr>
      </w:pPr>
      <w:r>
        <w:rPr>
          <w:sz w:val="22"/>
          <w:szCs w:val="22"/>
        </w:rPr>
        <w:t xml:space="preserve">c) </w:t>
      </w:r>
      <w:r w:rsidRPr="00B012B8">
        <w:rPr>
          <w:rFonts w:eastAsia="Calibri"/>
          <w:sz w:val="22"/>
          <w:szCs w:val="22"/>
        </w:rPr>
        <w:t>w cenie oferty ujęty został pełny zakres prac ora</w:t>
      </w:r>
      <w:r>
        <w:rPr>
          <w:rFonts w:eastAsia="Calibri"/>
          <w:sz w:val="22"/>
          <w:szCs w:val="22"/>
        </w:rPr>
        <w:t>z wszystkie dodatkowe elementy</w:t>
      </w:r>
      <w:r w:rsidRPr="00B012B8">
        <w:rPr>
          <w:rFonts w:eastAsia="Calibri"/>
          <w:sz w:val="22"/>
          <w:szCs w:val="22"/>
        </w:rPr>
        <w:tab/>
      </w:r>
      <w:r w:rsidR="009E68E3">
        <w:rPr>
          <w:rFonts w:eastAsia="Calibri"/>
          <w:sz w:val="22"/>
          <w:szCs w:val="22"/>
        </w:rPr>
        <w:t xml:space="preserve"> </w:t>
      </w:r>
      <w:r w:rsidRPr="00B012B8">
        <w:rPr>
          <w:rFonts w:eastAsia="Calibri"/>
          <w:sz w:val="22"/>
          <w:szCs w:val="22"/>
        </w:rPr>
        <w:t>cenotwórcze</w:t>
      </w:r>
    </w:p>
    <w:p w:rsidR="001C303A" w:rsidRPr="00186186" w:rsidRDefault="009104D3" w:rsidP="001C303A">
      <w:pPr>
        <w:jc w:val="both"/>
        <w:rPr>
          <w:color w:val="000000"/>
        </w:rPr>
      </w:pPr>
      <w:r>
        <w:rPr>
          <w:color w:val="000000"/>
        </w:rPr>
        <w:t>d</w:t>
      </w:r>
      <w:r w:rsidR="001C303A">
        <w:rPr>
          <w:color w:val="000000"/>
        </w:rPr>
        <w:t xml:space="preserve">) </w:t>
      </w:r>
      <w:r w:rsidR="001C303A" w:rsidRPr="002E1967">
        <w:rPr>
          <w:color w:val="000000"/>
        </w:rPr>
        <w:t>uważamy się za związanych niniejszą ofertą przez 30 dni od dnia upływu terminu składania ofert</w:t>
      </w:r>
    </w:p>
    <w:p w:rsidR="001C303A" w:rsidRDefault="009104D3" w:rsidP="001C303A">
      <w:pPr>
        <w:jc w:val="both"/>
        <w:rPr>
          <w:color w:val="000000"/>
        </w:rPr>
      </w:pPr>
      <w:r>
        <w:rPr>
          <w:color w:val="000000"/>
        </w:rPr>
        <w:t>e</w:t>
      </w:r>
      <w:r w:rsidR="001C303A" w:rsidRPr="002E1967">
        <w:rPr>
          <w:color w:val="000000"/>
        </w:rPr>
        <w:t>)</w:t>
      </w:r>
      <w:r w:rsidR="001C303A">
        <w:rPr>
          <w:color w:val="000000"/>
        </w:rPr>
        <w:t xml:space="preserve"> </w:t>
      </w:r>
      <w:r w:rsidR="001C303A" w:rsidRPr="002E1967">
        <w:rPr>
          <w:color w:val="000000"/>
        </w:rPr>
        <w:t xml:space="preserve">w przypadku wyboru naszej oferty jako najkorzystniejszej, zobowiązujemy się do zawarcia umowy </w:t>
      </w:r>
      <w:r w:rsidR="001C303A">
        <w:rPr>
          <w:color w:val="000000"/>
        </w:rPr>
        <w:t>zgodnej z niniejszą ofer</w:t>
      </w:r>
      <w:r w:rsidR="00AB5780">
        <w:rPr>
          <w:color w:val="000000"/>
        </w:rPr>
        <w:t>tą, na warunkach określonych w s</w:t>
      </w:r>
      <w:r w:rsidR="001C303A">
        <w:rPr>
          <w:color w:val="000000"/>
        </w:rPr>
        <w:t xml:space="preserve">pecyfikacji istotnych warunków zamówienia oraz </w:t>
      </w:r>
      <w:r w:rsidR="001C303A" w:rsidRPr="002E1967">
        <w:rPr>
          <w:color w:val="000000"/>
        </w:rPr>
        <w:t>w miejscu i termini</w:t>
      </w:r>
      <w:r w:rsidR="001C303A">
        <w:rPr>
          <w:color w:val="000000"/>
        </w:rPr>
        <w:t>e wskazanym przez Zamawiającego</w:t>
      </w:r>
    </w:p>
    <w:p w:rsidR="004276F9" w:rsidRDefault="004276F9" w:rsidP="001C303A">
      <w:pPr>
        <w:jc w:val="both"/>
        <w:rPr>
          <w:color w:val="000000"/>
        </w:rPr>
      </w:pPr>
      <w:r>
        <w:rPr>
          <w:color w:val="000000"/>
        </w:rPr>
        <w:t>f) zobowiązujemy się do wniesienia najpóźniej w dniu zawarcia umowy zabezpieczenia należyte</w:t>
      </w:r>
      <w:r w:rsidR="000D2EAC">
        <w:rPr>
          <w:color w:val="000000"/>
        </w:rPr>
        <w:t>go wykonania umowy w wysokości 3</w:t>
      </w:r>
      <w:r>
        <w:rPr>
          <w:color w:val="000000"/>
        </w:rPr>
        <w:t xml:space="preserve"> % ceny ofertowej brutto</w:t>
      </w:r>
    </w:p>
    <w:p w:rsidR="002C6659" w:rsidRDefault="004276F9" w:rsidP="001D1783">
      <w:pPr>
        <w:jc w:val="both"/>
      </w:pPr>
      <w:r>
        <w:t>g</w:t>
      </w:r>
      <w:r w:rsidR="001C303A">
        <w:t>)</w:t>
      </w:r>
      <w:r w:rsidR="001D1783">
        <w:t xml:space="preserve"> </w:t>
      </w:r>
      <w:r w:rsidR="001C303A">
        <w:t>w</w:t>
      </w:r>
      <w:r w:rsidR="001D1783" w:rsidRPr="00EC480B">
        <w:t xml:space="preserve">adium </w:t>
      </w:r>
      <w:r w:rsidR="00824BF8">
        <w:t>(</w:t>
      </w:r>
      <w:r w:rsidR="00824BF8">
        <w:rPr>
          <w:sz w:val="20"/>
          <w:szCs w:val="20"/>
        </w:rPr>
        <w:t>wypełnić zgodnie z formą wniesionego wadium)</w:t>
      </w:r>
      <w:r w:rsidR="002C6659">
        <w:t>:</w:t>
      </w:r>
    </w:p>
    <w:p w:rsidR="001D1783" w:rsidRPr="00EC480B" w:rsidRDefault="002C6659" w:rsidP="001D1783">
      <w:pPr>
        <w:jc w:val="both"/>
      </w:pPr>
      <w:r>
        <w:t>- w kwocie …………</w:t>
      </w:r>
      <w:r w:rsidR="0044382C">
        <w:t xml:space="preserve">… zł  zostało wniesione w dniu </w:t>
      </w:r>
      <w:r w:rsidR="001D1783" w:rsidRPr="00EC480B">
        <w:t>………</w:t>
      </w:r>
      <w:r>
        <w:t>…….</w:t>
      </w:r>
      <w:r w:rsidR="001D1783" w:rsidRPr="00EC480B">
        <w:t>…..</w:t>
      </w:r>
      <w:r w:rsidR="001D1783">
        <w:t xml:space="preserve"> </w:t>
      </w:r>
      <w:r w:rsidR="001D1783" w:rsidRPr="00EC480B">
        <w:t>(</w:t>
      </w:r>
      <w:r w:rsidR="00056FC2">
        <w:t>w załączeniu dokument potwierdzający dokonanie przelewu wadium</w:t>
      </w:r>
      <w:r w:rsidR="001D1783" w:rsidRPr="00EC480B">
        <w:t>)</w:t>
      </w:r>
      <w:r>
        <w:t xml:space="preserve"> </w:t>
      </w:r>
    </w:p>
    <w:p w:rsidR="001D1783" w:rsidRDefault="0044382C" w:rsidP="001D1783">
      <w:pPr>
        <w:jc w:val="both"/>
      </w:pPr>
      <w:r>
        <w:t>W</w:t>
      </w:r>
      <w:r w:rsidR="001D1783" w:rsidRPr="00EC480B">
        <w:t>adium wniesione w pieniądzu należy  zwróci</w:t>
      </w:r>
      <w:r w:rsidR="002C6659">
        <w:t>ć</w:t>
      </w:r>
      <w:r w:rsidR="001D1783" w:rsidRPr="00EC480B">
        <w:t xml:space="preserve"> wraz z odsetkami</w:t>
      </w:r>
      <w:r>
        <w:t xml:space="preserve">,  wynikającymi </w:t>
      </w:r>
      <w:r w:rsidR="001D1783" w:rsidRPr="00EC480B">
        <w:t>z  umowy rachunku bankowego, na którym było ono pr</w:t>
      </w:r>
      <w:r w:rsidR="001D1783">
        <w:t>zechowywane,</w:t>
      </w:r>
      <w:r>
        <w:t xml:space="preserve"> pomniejszone </w:t>
      </w:r>
      <w:r w:rsidR="001D1783" w:rsidRPr="00EC480B">
        <w:t>o koszty prowadzenia rachunku oraz prowizji bankowej za przelew pieniędzy  na rachunek bankowy  Nr …………………………………………</w:t>
      </w:r>
      <w:r w:rsidR="004A2C3A">
        <w:t>……………………</w:t>
      </w:r>
      <w:r w:rsidR="001D1783" w:rsidRPr="00EC480B">
        <w:t>…………</w:t>
      </w:r>
      <w:r>
        <w:t>…………</w:t>
      </w:r>
      <w:r w:rsidR="001D1783" w:rsidRPr="00EC480B">
        <w:t>……..…...</w:t>
      </w:r>
    </w:p>
    <w:p w:rsidR="00623E17" w:rsidRPr="00824BF8" w:rsidRDefault="002C6659" w:rsidP="00824BF8">
      <w:pPr>
        <w:jc w:val="both"/>
      </w:pPr>
      <w:r>
        <w:t>- zostało wniesione w formie: ……………………………………………</w:t>
      </w:r>
      <w:r w:rsidR="00824BF8">
        <w:t>……………</w:t>
      </w:r>
      <w:r w:rsidR="00AB0CFE">
        <w:t>….</w:t>
      </w:r>
      <w:r w:rsidR="00824BF8">
        <w:t>…….</w:t>
      </w:r>
    </w:p>
    <w:p w:rsidR="00886A6F" w:rsidRPr="00AB0CFE" w:rsidRDefault="00886A6F" w:rsidP="00AB0CFE">
      <w:pPr>
        <w:jc w:val="center"/>
        <w:rPr>
          <w:sz w:val="20"/>
          <w:szCs w:val="20"/>
        </w:rPr>
      </w:pPr>
    </w:p>
    <w:p w:rsidR="001C303A" w:rsidRDefault="00523095" w:rsidP="001C303A">
      <w:pPr>
        <w:suppressAutoHyphens/>
        <w:jc w:val="both"/>
        <w:rPr>
          <w:color w:val="000000"/>
        </w:rPr>
      </w:pPr>
      <w:r>
        <w:rPr>
          <w:bCs/>
        </w:rPr>
        <w:t>4</w:t>
      </w:r>
      <w:r w:rsidR="001C303A" w:rsidRPr="002E1967">
        <w:rPr>
          <w:bCs/>
        </w:rPr>
        <w:t xml:space="preserve">. </w:t>
      </w:r>
      <w:r w:rsidR="001C303A" w:rsidRPr="002E1967">
        <w:rPr>
          <w:color w:val="000000"/>
        </w:rPr>
        <w:t xml:space="preserve">Oświadczamy, że wybór </w:t>
      </w:r>
      <w:r w:rsidR="001C303A">
        <w:rPr>
          <w:color w:val="000000"/>
        </w:rPr>
        <w:t xml:space="preserve">naszej </w:t>
      </w:r>
      <w:r w:rsidR="001C303A" w:rsidRPr="002E1967">
        <w:rPr>
          <w:color w:val="000000"/>
        </w:rPr>
        <w:t xml:space="preserve">oferty </w:t>
      </w:r>
      <w:r w:rsidR="004276F9">
        <w:rPr>
          <w:b/>
          <w:color w:val="000000"/>
        </w:rPr>
        <w:t>prowadzi</w:t>
      </w:r>
      <w:r w:rsidR="001C303A" w:rsidRPr="0020728D">
        <w:rPr>
          <w:b/>
          <w:color w:val="000000"/>
        </w:rPr>
        <w:t>/</w:t>
      </w:r>
      <w:r w:rsidR="001C303A">
        <w:rPr>
          <w:color w:val="000000"/>
        </w:rPr>
        <w:t xml:space="preserve"> </w:t>
      </w:r>
      <w:r w:rsidR="001C303A" w:rsidRPr="00967E5C">
        <w:rPr>
          <w:b/>
          <w:color w:val="000000"/>
        </w:rPr>
        <w:t xml:space="preserve">nie </w:t>
      </w:r>
      <w:r w:rsidR="004276F9">
        <w:rPr>
          <w:b/>
          <w:color w:val="000000"/>
        </w:rPr>
        <w:t xml:space="preserve">prowadzi </w:t>
      </w:r>
      <w:r w:rsidR="001C303A">
        <w:rPr>
          <w:color w:val="000000"/>
        </w:rPr>
        <w:t>(nie</w:t>
      </w:r>
      <w:r w:rsidR="004276F9">
        <w:rPr>
          <w:color w:val="000000"/>
        </w:rPr>
        <w:t>właściwe wy</w:t>
      </w:r>
      <w:r w:rsidR="001C303A">
        <w:rPr>
          <w:color w:val="000000"/>
        </w:rPr>
        <w:t xml:space="preserve">kreślić) </w:t>
      </w:r>
      <w:r w:rsidR="001C303A" w:rsidRPr="002E1967">
        <w:rPr>
          <w:color w:val="000000"/>
        </w:rPr>
        <w:t>do powstania u Zamawiającego obowiązku podatkowego zgodnie z przepisami</w:t>
      </w:r>
      <w:r w:rsidR="00824BF8">
        <w:rPr>
          <w:color w:val="000000"/>
        </w:rPr>
        <w:t xml:space="preserve"> </w:t>
      </w:r>
      <w:r w:rsidR="001C303A">
        <w:rPr>
          <w:color w:val="000000"/>
        </w:rPr>
        <w:t>o podatku od towarów i usług.</w:t>
      </w:r>
    </w:p>
    <w:p w:rsidR="004276F9" w:rsidRDefault="004276F9" w:rsidP="001C303A">
      <w:pPr>
        <w:suppressAutoHyphens/>
        <w:jc w:val="both"/>
        <w:rPr>
          <w:b/>
          <w:color w:val="000000"/>
        </w:rPr>
      </w:pPr>
    </w:p>
    <w:p w:rsidR="001C303A" w:rsidRPr="004276F9" w:rsidRDefault="004276F9" w:rsidP="001C303A">
      <w:pPr>
        <w:suppressAutoHyphens/>
        <w:jc w:val="both"/>
        <w:rPr>
          <w:b/>
          <w:i/>
          <w:color w:val="000000"/>
        </w:rPr>
      </w:pPr>
      <w:r w:rsidRPr="004276F9">
        <w:rPr>
          <w:b/>
          <w:i/>
          <w:color w:val="000000"/>
        </w:rPr>
        <w:t>Poniższe oświadczenie należy wypełnić jedynie w przypadku, gdy wybór prowadzić będzie do powstania u Zamawiającego obowiązku podatkowego</w:t>
      </w:r>
      <w:r>
        <w:rPr>
          <w:b/>
          <w:i/>
          <w:color w:val="000000"/>
        </w:rPr>
        <w:t>.</w:t>
      </w:r>
    </w:p>
    <w:p w:rsidR="004276F9" w:rsidRDefault="004276F9" w:rsidP="001C303A">
      <w:pPr>
        <w:jc w:val="both"/>
        <w:rPr>
          <w:b/>
          <w:bCs/>
          <w:color w:val="000000"/>
        </w:rPr>
      </w:pPr>
    </w:p>
    <w:p w:rsidR="001C303A" w:rsidRDefault="001C303A" w:rsidP="001C303A">
      <w:pPr>
        <w:jc w:val="both"/>
        <w:rPr>
          <w:bCs/>
          <w:color w:val="000000"/>
        </w:rPr>
      </w:pPr>
      <w:r w:rsidRPr="004276F9">
        <w:rPr>
          <w:bCs/>
          <w:color w:val="000000"/>
        </w:rPr>
        <w:t>W związku z powyższym wskazujemy nazwę (rodzaj) towaru lub usługi, których dostawa/ świadczenie będzie prowadzić do jego powstania, oraz wskazać ich wartość bez kwoty podatku, zgodnie</w:t>
      </w:r>
      <w:r w:rsidR="0000725A">
        <w:rPr>
          <w:bCs/>
          <w:color w:val="000000"/>
        </w:rPr>
        <w:t xml:space="preserve"> z art. 91 ust. 3a ustawy </w:t>
      </w:r>
      <w:proofErr w:type="spellStart"/>
      <w:r w:rsidR="0000725A">
        <w:rPr>
          <w:bCs/>
          <w:color w:val="000000"/>
        </w:rPr>
        <w:t>Pzp</w:t>
      </w:r>
      <w:proofErr w:type="spellEnd"/>
    </w:p>
    <w:p w:rsidR="00824BF8" w:rsidRPr="006064B0" w:rsidRDefault="00824BF8" w:rsidP="001C303A">
      <w:pPr>
        <w:jc w:val="both"/>
        <w:rPr>
          <w:bCs/>
          <w:color w:val="000000"/>
        </w:rPr>
      </w:pPr>
    </w:p>
    <w:tbl>
      <w:tblPr>
        <w:tblStyle w:val="Tabela-Siatka"/>
        <w:tblW w:w="0" w:type="auto"/>
        <w:tblLook w:val="04A0"/>
      </w:tblPr>
      <w:tblGrid>
        <w:gridCol w:w="675"/>
        <w:gridCol w:w="4962"/>
        <w:gridCol w:w="3575"/>
      </w:tblGrid>
      <w:tr w:rsidR="001C303A" w:rsidTr="00804F6F">
        <w:tc>
          <w:tcPr>
            <w:tcW w:w="675" w:type="dxa"/>
          </w:tcPr>
          <w:p w:rsidR="001C303A" w:rsidRDefault="001C303A" w:rsidP="009104D3">
            <w:pPr>
              <w:pStyle w:val="Domynie"/>
              <w:jc w:val="center"/>
            </w:pPr>
            <w:r>
              <w:t>L.p.</w:t>
            </w:r>
          </w:p>
        </w:tc>
        <w:tc>
          <w:tcPr>
            <w:tcW w:w="4962" w:type="dxa"/>
          </w:tcPr>
          <w:p w:rsidR="001C303A" w:rsidRDefault="001C303A" w:rsidP="009104D3">
            <w:pPr>
              <w:pStyle w:val="Domynie"/>
              <w:jc w:val="center"/>
            </w:pPr>
            <w:r>
              <w:t>Nazwa rodzaj towaru/usługi, których dostawa/ świadczenie będzie prowadzić do powstania obowiązku podatkowego u Zamawiającego</w:t>
            </w:r>
          </w:p>
        </w:tc>
        <w:tc>
          <w:tcPr>
            <w:tcW w:w="3575" w:type="dxa"/>
          </w:tcPr>
          <w:p w:rsidR="001C303A" w:rsidRDefault="001C303A" w:rsidP="009104D3">
            <w:pPr>
              <w:pStyle w:val="Domynie"/>
              <w:jc w:val="center"/>
            </w:pPr>
            <w:r>
              <w:t>Wartość towaru/ usługi bez kwoty podatku VAT</w:t>
            </w:r>
          </w:p>
        </w:tc>
      </w:tr>
      <w:tr w:rsidR="001C303A" w:rsidTr="00804F6F">
        <w:tc>
          <w:tcPr>
            <w:tcW w:w="675" w:type="dxa"/>
          </w:tcPr>
          <w:p w:rsidR="001C303A" w:rsidRDefault="001C303A" w:rsidP="00804F6F">
            <w:pPr>
              <w:pStyle w:val="Domynie"/>
              <w:jc w:val="both"/>
            </w:pPr>
            <w:r>
              <w:t>1.</w:t>
            </w:r>
          </w:p>
        </w:tc>
        <w:tc>
          <w:tcPr>
            <w:tcW w:w="4962" w:type="dxa"/>
          </w:tcPr>
          <w:p w:rsidR="001C303A" w:rsidRDefault="001C303A" w:rsidP="00804F6F">
            <w:pPr>
              <w:pStyle w:val="Domynie"/>
              <w:jc w:val="both"/>
            </w:pPr>
          </w:p>
        </w:tc>
        <w:tc>
          <w:tcPr>
            <w:tcW w:w="3575" w:type="dxa"/>
          </w:tcPr>
          <w:p w:rsidR="001C303A" w:rsidRDefault="001C303A" w:rsidP="00804F6F">
            <w:pPr>
              <w:pStyle w:val="Domynie"/>
              <w:jc w:val="both"/>
            </w:pPr>
          </w:p>
        </w:tc>
      </w:tr>
      <w:tr w:rsidR="001C303A" w:rsidTr="00804F6F">
        <w:tc>
          <w:tcPr>
            <w:tcW w:w="675" w:type="dxa"/>
          </w:tcPr>
          <w:p w:rsidR="001C303A" w:rsidRDefault="001C303A" w:rsidP="00804F6F">
            <w:pPr>
              <w:pStyle w:val="Domynie"/>
              <w:jc w:val="both"/>
            </w:pPr>
            <w:r>
              <w:t>2.</w:t>
            </w:r>
          </w:p>
        </w:tc>
        <w:tc>
          <w:tcPr>
            <w:tcW w:w="4962" w:type="dxa"/>
          </w:tcPr>
          <w:p w:rsidR="001C303A" w:rsidRDefault="001C303A" w:rsidP="00804F6F">
            <w:pPr>
              <w:pStyle w:val="Domynie"/>
              <w:jc w:val="both"/>
            </w:pPr>
          </w:p>
        </w:tc>
        <w:tc>
          <w:tcPr>
            <w:tcW w:w="3575" w:type="dxa"/>
          </w:tcPr>
          <w:p w:rsidR="001C303A" w:rsidRDefault="001C303A" w:rsidP="00804F6F">
            <w:pPr>
              <w:pStyle w:val="Domynie"/>
              <w:jc w:val="both"/>
            </w:pPr>
          </w:p>
        </w:tc>
      </w:tr>
    </w:tbl>
    <w:p w:rsidR="006064B0" w:rsidRDefault="001C303A" w:rsidP="001C303A">
      <w:pPr>
        <w:pStyle w:val="Domynie"/>
        <w:jc w:val="both"/>
        <w:rPr>
          <w:i/>
          <w:sz w:val="20"/>
          <w:szCs w:val="20"/>
        </w:rPr>
      </w:pPr>
      <w:r w:rsidRPr="00186186">
        <w:rPr>
          <w:i/>
          <w:sz w:val="20"/>
          <w:szCs w:val="20"/>
        </w:rPr>
        <w:t xml:space="preserve">(w przypadku braku wyboru opcji i niewypełnienia tabeli, Zamawiający uzna, iż wybór oferty nie będzie prowadzić do powstania u Zamawiającego obowiązku podatkowego). </w:t>
      </w:r>
    </w:p>
    <w:p w:rsidR="001C303A" w:rsidRPr="002E1967" w:rsidRDefault="001C303A" w:rsidP="00A13003">
      <w:pPr>
        <w:pStyle w:val="Stopka"/>
        <w:tabs>
          <w:tab w:val="clear" w:pos="4536"/>
          <w:tab w:val="clear" w:pos="9072"/>
          <w:tab w:val="left" w:pos="4608"/>
        </w:tabs>
        <w:rPr>
          <w:rFonts w:cs="Times New Roman"/>
          <w:bCs w:val="0"/>
          <w:szCs w:val="24"/>
        </w:rPr>
      </w:pPr>
    </w:p>
    <w:p w:rsidR="00150691" w:rsidRPr="00A13003" w:rsidRDefault="00523095" w:rsidP="00A13003">
      <w:pPr>
        <w:rPr>
          <w:rFonts w:eastAsia="Calibri"/>
          <w:b/>
        </w:rPr>
      </w:pPr>
      <w:r>
        <w:rPr>
          <w:bCs/>
        </w:rPr>
        <w:t>5</w:t>
      </w:r>
      <w:r w:rsidR="001C303A" w:rsidRPr="001C303A">
        <w:rPr>
          <w:bCs/>
        </w:rPr>
        <w:t xml:space="preserve">. </w:t>
      </w:r>
      <w:r w:rsidR="00150691">
        <w:rPr>
          <w:rFonts w:eastAsia="Calibri"/>
        </w:rPr>
        <w:t>Oświadczamy, że</w:t>
      </w:r>
      <w:r w:rsidR="00A13003">
        <w:rPr>
          <w:rFonts w:eastAsia="Calibri"/>
        </w:rPr>
        <w:t xml:space="preserve"> : </w:t>
      </w:r>
    </w:p>
    <w:p w:rsidR="00150691" w:rsidRDefault="00150691" w:rsidP="001C303A">
      <w:pPr>
        <w:jc w:val="both"/>
        <w:rPr>
          <w:rFonts w:eastAsia="Calibri"/>
        </w:rPr>
      </w:pPr>
      <w:r>
        <w:rPr>
          <w:rFonts w:eastAsia="Calibri"/>
        </w:rPr>
        <w:t>a) zakres robót stanowiących przedmiot zamówienia wykonamy samodzielnie, bez pomocy podwykonawcy</w:t>
      </w:r>
    </w:p>
    <w:p w:rsidR="009104D3" w:rsidRPr="00E9414F" w:rsidRDefault="00150691" w:rsidP="001C303A">
      <w:pPr>
        <w:jc w:val="both"/>
        <w:rPr>
          <w:rFonts w:eastAsia="Calibri"/>
          <w:i/>
          <w:sz w:val="20"/>
          <w:szCs w:val="20"/>
        </w:rPr>
      </w:pPr>
      <w:r>
        <w:rPr>
          <w:rFonts w:eastAsia="Calibri"/>
        </w:rPr>
        <w:t>b) przy realizacji robót stanowiących przedmiot zamówienia, będą uczestniczyć następujący</w:t>
      </w:r>
      <w:r w:rsidR="00A13003">
        <w:rPr>
          <w:rFonts w:eastAsia="Calibri"/>
        </w:rPr>
        <w:t xml:space="preserve"> podwykonawcy</w:t>
      </w:r>
    </w:p>
    <w:p w:rsidR="00A13003" w:rsidRPr="00E9414F" w:rsidRDefault="00E9414F" w:rsidP="00A13003">
      <w:pPr>
        <w:jc w:val="center"/>
        <w:rPr>
          <w:rFonts w:eastAsia="Calibri"/>
          <w:i/>
          <w:sz w:val="20"/>
          <w:szCs w:val="20"/>
        </w:rPr>
      </w:pPr>
      <w:r>
        <w:rPr>
          <w:rFonts w:eastAsia="Calibri"/>
          <w:i/>
          <w:sz w:val="20"/>
          <w:szCs w:val="20"/>
        </w:rPr>
        <w:t>(właściwe zaznaczyć</w:t>
      </w:r>
      <w:r w:rsidR="00A13003" w:rsidRPr="00E9414F">
        <w:rPr>
          <w:rFonts w:eastAsia="Calibri"/>
          <w:i/>
          <w:sz w:val="20"/>
          <w:szCs w:val="20"/>
        </w:rPr>
        <w:t>)</w:t>
      </w:r>
    </w:p>
    <w:p w:rsidR="00A13003" w:rsidRDefault="00E9414F" w:rsidP="00E9414F">
      <w:pPr>
        <w:tabs>
          <w:tab w:val="center" w:pos="4536"/>
          <w:tab w:val="left" w:pos="5085"/>
        </w:tabs>
        <w:rPr>
          <w:rFonts w:eastAsia="Calibri"/>
          <w:b/>
        </w:rPr>
      </w:pPr>
      <w:r>
        <w:rPr>
          <w:rFonts w:eastAsia="Calibri"/>
          <w:b/>
        </w:rPr>
        <w:tab/>
      </w:r>
      <w:r w:rsidR="00A13003" w:rsidRPr="001C303A">
        <w:rPr>
          <w:rFonts w:eastAsia="Calibri"/>
          <w:b/>
        </w:rPr>
        <w:t xml:space="preserve"> </w:t>
      </w:r>
      <w:r>
        <w:rPr>
          <w:rFonts w:eastAsia="Calibri"/>
          <w:b/>
        </w:rPr>
        <w:tab/>
      </w:r>
    </w:p>
    <w:p w:rsidR="00523095" w:rsidRPr="001C303A" w:rsidRDefault="00523095" w:rsidP="00E9414F">
      <w:pPr>
        <w:tabs>
          <w:tab w:val="center" w:pos="4536"/>
          <w:tab w:val="left" w:pos="5085"/>
        </w:tabs>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151"/>
        <w:gridCol w:w="4244"/>
      </w:tblGrid>
      <w:tr w:rsidR="001C303A" w:rsidRPr="001C303A" w:rsidTr="009104D3">
        <w:tc>
          <w:tcPr>
            <w:tcW w:w="709" w:type="dxa"/>
            <w:shd w:val="clear" w:color="auto" w:fill="auto"/>
          </w:tcPr>
          <w:p w:rsidR="001C303A" w:rsidRPr="009104D3" w:rsidRDefault="001C303A" w:rsidP="009104D3">
            <w:pPr>
              <w:spacing w:line="360" w:lineRule="atLeast"/>
              <w:ind w:right="-284"/>
              <w:jc w:val="center"/>
              <w:rPr>
                <w:rFonts w:eastAsia="Calibri"/>
              </w:rPr>
            </w:pPr>
            <w:r w:rsidRPr="009104D3">
              <w:rPr>
                <w:rFonts w:eastAsia="Calibri"/>
              </w:rPr>
              <w:lastRenderedPageBreak/>
              <w:t>Lp.</w:t>
            </w:r>
          </w:p>
        </w:tc>
        <w:tc>
          <w:tcPr>
            <w:tcW w:w="4151" w:type="dxa"/>
            <w:shd w:val="clear" w:color="auto" w:fill="auto"/>
          </w:tcPr>
          <w:p w:rsidR="001C303A" w:rsidRPr="009104D3" w:rsidRDefault="001C303A" w:rsidP="009104D3">
            <w:pPr>
              <w:spacing w:line="360" w:lineRule="atLeast"/>
              <w:ind w:right="-284"/>
              <w:jc w:val="center"/>
              <w:rPr>
                <w:rFonts w:eastAsia="Calibri"/>
              </w:rPr>
            </w:pPr>
            <w:r w:rsidRPr="009104D3">
              <w:rPr>
                <w:rFonts w:eastAsia="Calibri"/>
              </w:rPr>
              <w:t>Wskazanie części zamówienia,</w:t>
            </w:r>
          </w:p>
          <w:p w:rsidR="001C303A" w:rsidRPr="009104D3" w:rsidRDefault="001C303A" w:rsidP="009104D3">
            <w:pPr>
              <w:spacing w:line="360" w:lineRule="atLeast"/>
              <w:ind w:right="-284"/>
              <w:jc w:val="center"/>
              <w:rPr>
                <w:rFonts w:eastAsia="Calibri"/>
              </w:rPr>
            </w:pPr>
            <w:r w:rsidRPr="009104D3">
              <w:rPr>
                <w:rFonts w:eastAsia="Calibri"/>
              </w:rPr>
              <w:t>których wykonanie</w:t>
            </w:r>
          </w:p>
          <w:p w:rsidR="001C303A" w:rsidRPr="009104D3" w:rsidRDefault="001C303A" w:rsidP="009104D3">
            <w:pPr>
              <w:spacing w:line="360" w:lineRule="atLeast"/>
              <w:ind w:right="-284"/>
              <w:jc w:val="center"/>
              <w:rPr>
                <w:rFonts w:eastAsia="Calibri"/>
              </w:rPr>
            </w:pPr>
            <w:r w:rsidRPr="009104D3">
              <w:rPr>
                <w:rFonts w:eastAsia="Calibri"/>
              </w:rPr>
              <w:t>Wykonawca zamierza</w:t>
            </w:r>
          </w:p>
          <w:p w:rsidR="001C303A" w:rsidRPr="009104D3" w:rsidRDefault="001C303A" w:rsidP="009104D3">
            <w:pPr>
              <w:spacing w:line="360" w:lineRule="atLeast"/>
              <w:ind w:right="-284"/>
              <w:jc w:val="center"/>
              <w:rPr>
                <w:rFonts w:eastAsia="Calibri"/>
              </w:rPr>
            </w:pPr>
            <w:r w:rsidRPr="009104D3">
              <w:rPr>
                <w:rFonts w:eastAsia="Calibri"/>
              </w:rPr>
              <w:t>powierzyć  Podwykonawcom</w:t>
            </w:r>
          </w:p>
        </w:tc>
        <w:tc>
          <w:tcPr>
            <w:tcW w:w="4244" w:type="dxa"/>
            <w:shd w:val="clear" w:color="auto" w:fill="auto"/>
          </w:tcPr>
          <w:p w:rsidR="001C303A" w:rsidRPr="009104D3" w:rsidRDefault="001C303A" w:rsidP="009104D3">
            <w:pPr>
              <w:spacing w:line="360" w:lineRule="atLeast"/>
              <w:ind w:right="-284"/>
              <w:jc w:val="center"/>
              <w:rPr>
                <w:rFonts w:eastAsia="Calibri"/>
              </w:rPr>
            </w:pPr>
            <w:r w:rsidRPr="009104D3">
              <w:rPr>
                <w:rFonts w:eastAsia="Calibri"/>
              </w:rPr>
              <w:t>Podanie przez Wykonawcę</w:t>
            </w:r>
          </w:p>
          <w:p w:rsidR="001C303A" w:rsidRPr="009104D3" w:rsidRDefault="001C303A" w:rsidP="009104D3">
            <w:pPr>
              <w:spacing w:line="360" w:lineRule="atLeast"/>
              <w:ind w:right="-284"/>
              <w:jc w:val="center"/>
              <w:rPr>
                <w:rFonts w:eastAsia="Calibri"/>
              </w:rPr>
            </w:pPr>
            <w:r w:rsidRPr="009104D3">
              <w:rPr>
                <w:rFonts w:eastAsia="Calibri"/>
              </w:rPr>
              <w:t>firm Podwykonawców</w:t>
            </w:r>
          </w:p>
        </w:tc>
      </w:tr>
      <w:tr w:rsidR="001C303A" w:rsidRPr="001C303A" w:rsidTr="009104D3">
        <w:tc>
          <w:tcPr>
            <w:tcW w:w="709" w:type="dxa"/>
            <w:shd w:val="clear" w:color="auto" w:fill="auto"/>
          </w:tcPr>
          <w:p w:rsidR="001C303A" w:rsidRPr="001C303A" w:rsidRDefault="001C303A" w:rsidP="00804F6F">
            <w:pPr>
              <w:spacing w:line="360" w:lineRule="atLeast"/>
              <w:ind w:right="-284"/>
              <w:jc w:val="both"/>
              <w:rPr>
                <w:rFonts w:eastAsia="Calibri"/>
                <w:b/>
              </w:rPr>
            </w:pPr>
          </w:p>
        </w:tc>
        <w:tc>
          <w:tcPr>
            <w:tcW w:w="4151" w:type="dxa"/>
            <w:shd w:val="clear" w:color="auto" w:fill="auto"/>
          </w:tcPr>
          <w:p w:rsidR="001C303A" w:rsidRPr="001C303A" w:rsidRDefault="001C303A" w:rsidP="00804F6F">
            <w:pPr>
              <w:spacing w:line="360" w:lineRule="atLeast"/>
              <w:ind w:right="-284"/>
              <w:jc w:val="both"/>
              <w:rPr>
                <w:rFonts w:eastAsia="Calibri"/>
                <w:b/>
              </w:rPr>
            </w:pPr>
          </w:p>
        </w:tc>
        <w:tc>
          <w:tcPr>
            <w:tcW w:w="4244" w:type="dxa"/>
            <w:shd w:val="clear" w:color="auto" w:fill="auto"/>
          </w:tcPr>
          <w:p w:rsidR="001C303A" w:rsidRPr="001C303A" w:rsidRDefault="001C303A" w:rsidP="00804F6F">
            <w:pPr>
              <w:spacing w:line="360" w:lineRule="atLeast"/>
              <w:ind w:right="-284"/>
              <w:jc w:val="both"/>
              <w:rPr>
                <w:rFonts w:eastAsia="Calibri"/>
                <w:b/>
              </w:rPr>
            </w:pPr>
          </w:p>
        </w:tc>
      </w:tr>
    </w:tbl>
    <w:p w:rsidR="001C303A" w:rsidRDefault="009104D3" w:rsidP="001C303A">
      <w:pPr>
        <w:suppressAutoHyphens/>
        <w:jc w:val="both"/>
        <w:rPr>
          <w:b/>
        </w:rPr>
      </w:pPr>
      <w:r w:rsidRPr="001C303A">
        <w:rPr>
          <w:rFonts w:eastAsia="Calibri"/>
          <w:b/>
        </w:rPr>
        <w:t>(</w:t>
      </w:r>
      <w:r>
        <w:rPr>
          <w:b/>
        </w:rPr>
        <w:t xml:space="preserve">powyższą tabelę </w:t>
      </w:r>
      <w:r w:rsidRPr="001C303A">
        <w:rPr>
          <w:rFonts w:eastAsia="Calibri"/>
          <w:b/>
        </w:rPr>
        <w:t>należy wypełnić, jeżeli Wykonawca zamierza powierzyć Podwykonawcom część zamówienia)</w:t>
      </w:r>
    </w:p>
    <w:p w:rsidR="009104D3" w:rsidRPr="002E1967" w:rsidRDefault="009104D3" w:rsidP="001C303A">
      <w:pPr>
        <w:suppressAutoHyphens/>
        <w:jc w:val="both"/>
      </w:pPr>
    </w:p>
    <w:p w:rsidR="00F11A19" w:rsidRDefault="00523095" w:rsidP="00F11A19">
      <w:pPr>
        <w:jc w:val="both"/>
      </w:pPr>
      <w:r>
        <w:t>6</w:t>
      </w:r>
      <w:r w:rsidR="00F11A19">
        <w:t xml:space="preserve">. Informujemy o dostępności wymaganych w SIWZ oświadczeń lub dokumentów potwierdzających okoliczności, o których mowa w </w:t>
      </w:r>
      <w:r w:rsidR="00485FD0">
        <w:t>7.7</w:t>
      </w:r>
      <w:r w:rsidR="00B9625A">
        <w:t xml:space="preserve"> </w:t>
      </w:r>
      <w:r w:rsidR="00F11A19">
        <w:t>SIWZ</w:t>
      </w:r>
    </w:p>
    <w:p w:rsidR="00F11A19" w:rsidRDefault="00F11A19" w:rsidP="00F11A19">
      <w:pPr>
        <w:jc w:val="both"/>
      </w:pPr>
    </w:p>
    <w:tbl>
      <w:tblPr>
        <w:tblStyle w:val="Tabela-Siatka"/>
        <w:tblW w:w="0" w:type="auto"/>
        <w:tblLook w:val="04A0"/>
      </w:tblPr>
      <w:tblGrid>
        <w:gridCol w:w="3085"/>
        <w:gridCol w:w="6127"/>
      </w:tblGrid>
      <w:tr w:rsidR="00F11A19" w:rsidTr="00F11A19">
        <w:tc>
          <w:tcPr>
            <w:tcW w:w="3085" w:type="dxa"/>
          </w:tcPr>
          <w:p w:rsidR="00F11A19" w:rsidRDefault="00F11A19" w:rsidP="00F11A19">
            <w:pPr>
              <w:jc w:val="both"/>
            </w:pPr>
            <w:r>
              <w:t>Nazwa oświadczenia lub dokumentu</w:t>
            </w:r>
          </w:p>
        </w:tc>
        <w:tc>
          <w:tcPr>
            <w:tcW w:w="6127" w:type="dxa"/>
          </w:tcPr>
          <w:p w:rsidR="00F11A19" w:rsidRDefault="00F11A19" w:rsidP="00F11A19">
            <w:pPr>
              <w:jc w:val="both"/>
            </w:pPr>
            <w:r>
              <w:t>Adres strony internetowej, na której dokument lub oświadczenie dostępne jest w formie elektronicznej, wydający Urząd lub organ, dokładne dana referencyjne dokumentacji lub numer i nazwa postępowania o udzielenie zamówienia u Zamawiającego, w którym Wykonawca złożył oświadczenia lub dokumenty</w:t>
            </w:r>
          </w:p>
        </w:tc>
      </w:tr>
      <w:tr w:rsidR="00F11A19" w:rsidTr="00F11A19">
        <w:tc>
          <w:tcPr>
            <w:tcW w:w="3085" w:type="dxa"/>
          </w:tcPr>
          <w:p w:rsidR="00F11A19" w:rsidRDefault="00F11A19" w:rsidP="00F11A19">
            <w:pPr>
              <w:jc w:val="both"/>
            </w:pPr>
          </w:p>
          <w:p w:rsidR="00F11A19" w:rsidRDefault="00F11A19" w:rsidP="00F11A19">
            <w:pPr>
              <w:jc w:val="both"/>
            </w:pPr>
          </w:p>
          <w:p w:rsidR="00F11A19" w:rsidRDefault="00F11A19" w:rsidP="00F11A19">
            <w:pPr>
              <w:jc w:val="both"/>
            </w:pPr>
          </w:p>
        </w:tc>
        <w:tc>
          <w:tcPr>
            <w:tcW w:w="6127" w:type="dxa"/>
          </w:tcPr>
          <w:p w:rsidR="00F11A19" w:rsidRDefault="00F11A19" w:rsidP="00F11A19">
            <w:pPr>
              <w:jc w:val="both"/>
            </w:pPr>
          </w:p>
        </w:tc>
      </w:tr>
    </w:tbl>
    <w:p w:rsidR="00F11A19" w:rsidRDefault="00F11A19" w:rsidP="001C303A">
      <w:pPr>
        <w:jc w:val="both"/>
      </w:pPr>
    </w:p>
    <w:p w:rsidR="00F26E64" w:rsidRPr="000D2EAC" w:rsidRDefault="00F26E64" w:rsidP="00F26E64">
      <w:pPr>
        <w:shd w:val="clear" w:color="auto" w:fill="FFFFFF"/>
        <w:tabs>
          <w:tab w:val="left" w:pos="1134"/>
        </w:tabs>
        <w:spacing w:line="276" w:lineRule="auto"/>
        <w:jc w:val="both"/>
      </w:pPr>
      <w:r>
        <w:t xml:space="preserve">7. </w:t>
      </w:r>
      <w:r w:rsidRPr="000D2EAC">
        <w:t xml:space="preserve">Oświadczam, że wypełniłem obowiązki informacyjne przewidziane w art. 13 lub art. 14 </w:t>
      </w:r>
      <w:r w:rsidRPr="000D2EAC">
        <w:rPr>
          <w:rFonts w:eastAsia="Calibri"/>
          <w:color w:val="000000"/>
        </w:rPr>
        <w:t>RODO</w:t>
      </w:r>
      <w:r w:rsidRPr="000D2EAC">
        <w:t xml:space="preserve"> wobec osób fizycznych, od których dane osobowe bezpośrednio lub pośrednio pozyskałem w celu ubiegania się o udzielenie zamówienia publicznego w niniejszym postępowaniu.*</w:t>
      </w:r>
    </w:p>
    <w:p w:rsidR="00F26E64" w:rsidRPr="000D2EAC" w:rsidRDefault="00F26E64" w:rsidP="00503DFE">
      <w:pPr>
        <w:shd w:val="clear" w:color="auto" w:fill="FFFFFF"/>
        <w:tabs>
          <w:tab w:val="left" w:pos="1134"/>
        </w:tabs>
        <w:spacing w:line="276" w:lineRule="auto"/>
        <w:ind w:left="19"/>
        <w:jc w:val="both"/>
        <w:rPr>
          <w:i/>
          <w:u w:val="single"/>
        </w:rPr>
      </w:pPr>
      <w:r w:rsidRPr="000D2EAC">
        <w:rPr>
          <w:i/>
        </w:rPr>
        <w:t>* W przypadku gdy wykonawca nie przekazuje danych osobowych innych niż bezpośrednio jego dotyczących lub zachodzi wyłączenie stosowania obowiązku informacyjnego, stosownie do art. 13 ust. 4 lub art. 14 ust. 5 RODO treści oś</w:t>
      </w:r>
      <w:r w:rsidR="000D2EAC">
        <w:rPr>
          <w:i/>
        </w:rPr>
        <w:t xml:space="preserve">wiadczenia wykonawca nie składa </w:t>
      </w:r>
      <w:r w:rsidRPr="000D2EAC">
        <w:rPr>
          <w:i/>
        </w:rPr>
        <w:t>(</w:t>
      </w:r>
      <w:r w:rsidRPr="000D2EAC">
        <w:rPr>
          <w:i/>
          <w:u w:val="single"/>
        </w:rPr>
        <w:t>usunięcie treści oświadczenia np. przez jego wykreślenie).</w:t>
      </w:r>
    </w:p>
    <w:p w:rsidR="00F26E64" w:rsidRPr="000D2EAC" w:rsidRDefault="00F26E64" w:rsidP="001C303A">
      <w:pPr>
        <w:jc w:val="both"/>
      </w:pPr>
    </w:p>
    <w:p w:rsidR="001C303A" w:rsidRPr="002E1967" w:rsidRDefault="00F26E64" w:rsidP="001C303A">
      <w:pPr>
        <w:jc w:val="both"/>
      </w:pPr>
      <w:r>
        <w:t>8</w:t>
      </w:r>
      <w:r w:rsidR="001C303A" w:rsidRPr="002E1967">
        <w:t>. Oferta wraz z załącznikami została złożona na ….…… stronach.</w:t>
      </w:r>
    </w:p>
    <w:p w:rsidR="001C303A" w:rsidRPr="002E1967" w:rsidRDefault="00F26E64" w:rsidP="001C303A">
      <w:pPr>
        <w:jc w:val="both"/>
      </w:pPr>
      <w:r>
        <w:t>9</w:t>
      </w:r>
      <w:r w:rsidR="001C303A" w:rsidRPr="002E1967">
        <w:t>. Informacje zawarte na stronach od ….... do ….... stanowią tajemnicę przedsiębiorstwa                w rozumieniu ustawy o zwalczaniu nieuczciwej konkurencji i nie mogą być udostępniane przez Zamawiającego.</w:t>
      </w:r>
    </w:p>
    <w:p w:rsidR="001C303A" w:rsidRPr="002E1967" w:rsidRDefault="00F26E64" w:rsidP="001C303A">
      <w:pPr>
        <w:jc w:val="both"/>
      </w:pPr>
      <w:r>
        <w:t>10</w:t>
      </w:r>
      <w:r w:rsidR="001C303A" w:rsidRPr="002E1967">
        <w:t xml:space="preserve">. Korespondencję w sprawie przedmiotowego zamówienia proszę kierować na: </w:t>
      </w:r>
    </w:p>
    <w:p w:rsidR="001C303A" w:rsidRPr="002E1967" w:rsidRDefault="001C303A" w:rsidP="001C303A">
      <w:pPr>
        <w:jc w:val="both"/>
      </w:pPr>
      <w:r w:rsidRPr="002E1967">
        <w:t xml:space="preserve">osoba do kontaktu </w:t>
      </w:r>
    </w:p>
    <w:p w:rsidR="001C303A" w:rsidRPr="002E1967" w:rsidRDefault="001C303A" w:rsidP="001C303A">
      <w:pPr>
        <w:jc w:val="both"/>
      </w:pPr>
      <w:r w:rsidRPr="002E1967">
        <w:t>……..............................................................................................………………………………</w:t>
      </w:r>
    </w:p>
    <w:p w:rsidR="00886A6F" w:rsidRPr="00573336" w:rsidRDefault="001C303A" w:rsidP="001C303A">
      <w:pPr>
        <w:jc w:val="both"/>
        <w:rPr>
          <w:i/>
          <w:iCs/>
        </w:rPr>
      </w:pPr>
      <w:r w:rsidRPr="002E1967">
        <w:rPr>
          <w:i/>
          <w:iCs/>
        </w:rPr>
        <w:tab/>
      </w:r>
      <w:r w:rsidRPr="002E1967">
        <w:rPr>
          <w:i/>
          <w:iCs/>
        </w:rPr>
        <w:tab/>
      </w:r>
      <w:r w:rsidRPr="002E1967">
        <w:rPr>
          <w:i/>
          <w:iCs/>
        </w:rPr>
        <w:tab/>
      </w:r>
      <w:r w:rsidRPr="002E1967">
        <w:rPr>
          <w:i/>
          <w:iCs/>
        </w:rPr>
        <w:tab/>
        <w:t>(podać adres)</w:t>
      </w:r>
    </w:p>
    <w:p w:rsidR="001C303A" w:rsidRPr="002E1967" w:rsidRDefault="001C303A" w:rsidP="001C303A">
      <w:pPr>
        <w:jc w:val="both"/>
      </w:pPr>
      <w:r w:rsidRPr="002E1967">
        <w:t>tel.: ……………………….......……………..</w:t>
      </w:r>
    </w:p>
    <w:p w:rsidR="001C303A" w:rsidRPr="002E1967" w:rsidRDefault="001C303A" w:rsidP="001C303A">
      <w:pPr>
        <w:jc w:val="both"/>
      </w:pPr>
      <w:r w:rsidRPr="002E1967">
        <w:t>faks: …………………………………………</w:t>
      </w:r>
    </w:p>
    <w:p w:rsidR="001C303A" w:rsidRPr="002E1967" w:rsidRDefault="001C303A" w:rsidP="001C303A">
      <w:pPr>
        <w:jc w:val="both"/>
      </w:pPr>
      <w:r w:rsidRPr="002E1967">
        <w:t>e-mail: ……………………………………….</w:t>
      </w:r>
    </w:p>
    <w:p w:rsidR="001C303A" w:rsidRPr="002E1967" w:rsidRDefault="00F26E64" w:rsidP="001C303A">
      <w:pPr>
        <w:jc w:val="both"/>
        <w:rPr>
          <w:rFonts w:eastAsia="Calibri"/>
          <w:color w:val="000000"/>
        </w:rPr>
      </w:pPr>
      <w:r>
        <w:t>11</w:t>
      </w:r>
      <w:r w:rsidR="001C303A" w:rsidRPr="002E1967">
        <w:t xml:space="preserve">. </w:t>
      </w:r>
      <w:r w:rsidR="001C303A" w:rsidRPr="002E1967">
        <w:rPr>
          <w:rFonts w:eastAsia="Calibri"/>
          <w:bCs/>
          <w:color w:val="000000"/>
        </w:rPr>
        <w:t xml:space="preserve">Pełnomocnik </w:t>
      </w:r>
      <w:r w:rsidR="001C303A" w:rsidRPr="002E1967">
        <w:rPr>
          <w:rFonts w:eastAsia="Calibri"/>
          <w:b/>
          <w:bCs/>
          <w:color w:val="000000"/>
        </w:rPr>
        <w:t>w przypadku składania oferty wspólnej</w:t>
      </w:r>
      <w:r w:rsidR="001C303A">
        <w:rPr>
          <w:b/>
          <w:bCs/>
          <w:color w:val="000000"/>
        </w:rPr>
        <w:t xml:space="preserve"> </w:t>
      </w:r>
      <w:r w:rsidR="001C303A" w:rsidRPr="002E1967">
        <w:rPr>
          <w:i/>
          <w:iCs/>
          <w:color w:val="000000"/>
        </w:rPr>
        <w:t>(jeśli dotyczy)</w:t>
      </w:r>
      <w:r w:rsidR="001C303A" w:rsidRPr="002E1967">
        <w:rPr>
          <w:rFonts w:eastAsia="Calibri"/>
          <w:bCs/>
          <w:color w:val="000000"/>
        </w:rPr>
        <w:t>:</w:t>
      </w:r>
    </w:p>
    <w:p w:rsidR="001C303A" w:rsidRDefault="001C303A" w:rsidP="001C303A">
      <w:pPr>
        <w:jc w:val="both"/>
        <w:rPr>
          <w:color w:val="000000"/>
        </w:rPr>
      </w:pPr>
      <w:r w:rsidRPr="002E1967">
        <w:rPr>
          <w:rFonts w:eastAsia="Calibri"/>
          <w:color w:val="000000"/>
        </w:rPr>
        <w:t>Nazwisko, imię: ............................................................</w:t>
      </w:r>
    </w:p>
    <w:p w:rsidR="001C303A" w:rsidRDefault="001C303A" w:rsidP="001C303A">
      <w:pPr>
        <w:jc w:val="both"/>
        <w:rPr>
          <w:color w:val="000000"/>
        </w:rPr>
      </w:pPr>
      <w:r w:rsidRPr="002E1967">
        <w:rPr>
          <w:rFonts w:eastAsia="Calibri"/>
          <w:color w:val="000000"/>
        </w:rPr>
        <w:t>Stanowisko: .................................................................</w:t>
      </w:r>
    </w:p>
    <w:p w:rsidR="001C303A" w:rsidRPr="002E1967" w:rsidRDefault="001C303A" w:rsidP="001C303A">
      <w:pPr>
        <w:jc w:val="both"/>
        <w:rPr>
          <w:rFonts w:eastAsia="Calibri"/>
          <w:color w:val="000000"/>
        </w:rPr>
      </w:pPr>
      <w:r w:rsidRPr="002E1967">
        <w:rPr>
          <w:rFonts w:eastAsia="Calibri"/>
          <w:color w:val="000000"/>
        </w:rPr>
        <w:t>Telefon: .....................................................</w:t>
      </w:r>
    </w:p>
    <w:p w:rsidR="00886A6F" w:rsidRPr="00F26E64" w:rsidRDefault="001C303A" w:rsidP="001C303A">
      <w:pPr>
        <w:jc w:val="both"/>
        <w:rPr>
          <w:rFonts w:eastAsia="Calibri"/>
          <w:color w:val="000000"/>
        </w:rPr>
      </w:pPr>
      <w:r w:rsidRPr="002E1967">
        <w:rPr>
          <w:rFonts w:eastAsia="Calibri"/>
          <w:color w:val="000000"/>
        </w:rPr>
        <w:t>Fax: ..........................................................</w:t>
      </w:r>
    </w:p>
    <w:p w:rsidR="001C303A" w:rsidRDefault="001C303A" w:rsidP="00573336">
      <w:pPr>
        <w:jc w:val="both"/>
      </w:pPr>
      <w:r w:rsidRPr="002E1967">
        <w:t>Do formularza oferty załączam następujące oświadczenia, dokumenty i informacje.</w:t>
      </w:r>
    </w:p>
    <w:p w:rsidR="001C303A" w:rsidRPr="00FA1735" w:rsidRDefault="001C303A" w:rsidP="001C303A">
      <w:pPr>
        <w:pStyle w:val="Nagwek1"/>
        <w:spacing w:before="0"/>
        <w:jc w:val="both"/>
        <w:rPr>
          <w:rFonts w:ascii="Times New Roman" w:hAnsi="Times New Roman" w:cs="Times New Roman"/>
          <w:b w:val="0"/>
          <w:color w:val="auto"/>
          <w:sz w:val="24"/>
          <w:szCs w:val="24"/>
        </w:rPr>
      </w:pPr>
      <w:r w:rsidRPr="00FA1735">
        <w:rPr>
          <w:rFonts w:ascii="Times New Roman" w:hAnsi="Times New Roman" w:cs="Times New Roman"/>
          <w:b w:val="0"/>
          <w:color w:val="auto"/>
          <w:sz w:val="24"/>
          <w:szCs w:val="24"/>
        </w:rPr>
        <w:lastRenderedPageBreak/>
        <w:t>Załączniki</w:t>
      </w:r>
    </w:p>
    <w:p w:rsidR="001C303A" w:rsidRPr="002E1967" w:rsidRDefault="001C303A" w:rsidP="001C303A">
      <w:pPr>
        <w:numPr>
          <w:ilvl w:val="0"/>
          <w:numId w:val="8"/>
        </w:numPr>
        <w:ind w:left="0" w:firstLine="0"/>
        <w:jc w:val="both"/>
      </w:pPr>
      <w:r w:rsidRPr="002E1967">
        <w:t>………………………………………………………………………………..</w:t>
      </w:r>
    </w:p>
    <w:p w:rsidR="001C303A" w:rsidRDefault="001C303A" w:rsidP="001C303A">
      <w:pPr>
        <w:numPr>
          <w:ilvl w:val="0"/>
          <w:numId w:val="8"/>
        </w:numPr>
        <w:ind w:left="0" w:firstLine="0"/>
        <w:jc w:val="both"/>
      </w:pPr>
      <w:r w:rsidRPr="002E1967">
        <w:t>……………………………………………………………………………….</w:t>
      </w:r>
    </w:p>
    <w:p w:rsidR="00F26E64" w:rsidRDefault="00F26E64" w:rsidP="00573336"/>
    <w:p w:rsidR="00C17995" w:rsidRDefault="00C17995" w:rsidP="00573336"/>
    <w:p w:rsidR="00FA1735" w:rsidRDefault="00FA1735" w:rsidP="00573336"/>
    <w:p w:rsidR="00FA1735" w:rsidRDefault="00FA1735" w:rsidP="00573336"/>
    <w:p w:rsidR="00573336" w:rsidRPr="00256C60" w:rsidRDefault="00573336" w:rsidP="00573336">
      <w:pPr>
        <w:rPr>
          <w:i/>
        </w:rPr>
      </w:pPr>
      <w:r w:rsidRPr="00256C60">
        <w:t>...............................................</w:t>
      </w:r>
    </w:p>
    <w:p w:rsidR="0058148C" w:rsidRDefault="00573336" w:rsidP="001D1783">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w:t>
      </w:r>
      <w:r w:rsidRPr="00FA1735">
        <w:rPr>
          <w:b/>
          <w:i/>
          <w:iCs/>
          <w:sz w:val="22"/>
          <w:szCs w:val="22"/>
        </w:rPr>
        <w:t>podpis i pieczęć osoby uprawnionej do reprezentacji Wykonawcy</w:t>
      </w:r>
    </w:p>
    <w:p w:rsidR="00573336" w:rsidRPr="00573336" w:rsidRDefault="00573336" w:rsidP="001D1783">
      <w:pPr>
        <w:rPr>
          <w:i/>
        </w:rPr>
      </w:pPr>
    </w:p>
    <w:p w:rsidR="00181245" w:rsidRDefault="00523095" w:rsidP="00523095">
      <w:pPr>
        <w:widowControl w:val="0"/>
        <w:ind w:left="7371"/>
      </w:pPr>
      <w:r>
        <w:t xml:space="preserve">     </w:t>
      </w: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181245" w:rsidRDefault="00181245" w:rsidP="00523095">
      <w:pPr>
        <w:widowControl w:val="0"/>
        <w:ind w:left="7371"/>
      </w:pPr>
    </w:p>
    <w:p w:rsidR="00C17995" w:rsidRDefault="00C17995" w:rsidP="00503DFE">
      <w:pPr>
        <w:widowControl w:val="0"/>
      </w:pPr>
    </w:p>
    <w:p w:rsidR="00503DFE" w:rsidRDefault="00503DFE" w:rsidP="00503DFE">
      <w:pPr>
        <w:widowControl w:val="0"/>
      </w:pPr>
    </w:p>
    <w:p w:rsidR="00082CA4" w:rsidRDefault="00082CA4" w:rsidP="00503DFE">
      <w:pPr>
        <w:widowControl w:val="0"/>
      </w:pPr>
    </w:p>
    <w:p w:rsidR="00523095" w:rsidRPr="00F92305" w:rsidRDefault="00523095" w:rsidP="00523095">
      <w:pPr>
        <w:widowControl w:val="0"/>
        <w:ind w:left="7371"/>
        <w:rPr>
          <w:bCs/>
        </w:rPr>
      </w:pPr>
      <w:r w:rsidRPr="00F92305">
        <w:rPr>
          <w:bCs/>
        </w:rPr>
        <w:lastRenderedPageBreak/>
        <w:t xml:space="preserve">Załącznik nr 2 </w:t>
      </w:r>
    </w:p>
    <w:p w:rsidR="00523095" w:rsidRPr="00F92305" w:rsidRDefault="00523095" w:rsidP="00523095">
      <w:pPr>
        <w:widowControl w:val="0"/>
        <w:jc w:val="right"/>
        <w:rPr>
          <w:bCs/>
          <w:vertAlign w:val="superscript"/>
        </w:rPr>
      </w:pPr>
    </w:p>
    <w:p w:rsidR="00523095" w:rsidRPr="00F11A19" w:rsidRDefault="00523095" w:rsidP="00523095">
      <w:pPr>
        <w:pStyle w:val="Akapitzlist"/>
        <w:spacing w:line="480" w:lineRule="auto"/>
        <w:ind w:left="360"/>
        <w:jc w:val="right"/>
        <w:rPr>
          <w:b/>
        </w:rPr>
      </w:pPr>
      <w:r>
        <w:rPr>
          <w:b/>
        </w:rPr>
        <w:t>Zamawiający</w:t>
      </w:r>
      <w:r w:rsidRPr="00F11A19">
        <w:rPr>
          <w:b/>
        </w:rPr>
        <w:t xml:space="preserve">:     </w:t>
      </w:r>
    </w:p>
    <w:p w:rsidR="00523095" w:rsidRDefault="00523095" w:rsidP="00523095">
      <w:pPr>
        <w:pStyle w:val="Akapitzlist"/>
        <w:ind w:left="0"/>
        <w:jc w:val="right"/>
      </w:pPr>
      <w:r>
        <w:t xml:space="preserve">Gmina Chojnów     </w:t>
      </w:r>
    </w:p>
    <w:p w:rsidR="00523095" w:rsidRDefault="00523095" w:rsidP="00523095">
      <w:pPr>
        <w:pStyle w:val="Akapitzlist"/>
        <w:ind w:left="0"/>
        <w:jc w:val="right"/>
      </w:pPr>
      <w:r>
        <w:t xml:space="preserve">ul. Fabryczna 1 </w:t>
      </w:r>
    </w:p>
    <w:p w:rsidR="00523095" w:rsidRPr="003B7801" w:rsidRDefault="00523095" w:rsidP="00523095">
      <w:pPr>
        <w:pStyle w:val="Akapitzlist"/>
        <w:ind w:left="0"/>
        <w:jc w:val="right"/>
      </w:pPr>
      <w:r>
        <w:t xml:space="preserve">59-225 Chojnów   </w:t>
      </w:r>
    </w:p>
    <w:p w:rsidR="00523095" w:rsidRPr="00067F0D" w:rsidRDefault="00523095" w:rsidP="00523095">
      <w:pPr>
        <w:spacing w:line="360" w:lineRule="auto"/>
        <w:rPr>
          <w:b/>
        </w:rPr>
      </w:pPr>
      <w:r w:rsidRPr="00067F0D">
        <w:rPr>
          <w:b/>
        </w:rPr>
        <w:t>Wykonawca:</w:t>
      </w:r>
    </w:p>
    <w:p w:rsidR="00523095" w:rsidRDefault="00523095" w:rsidP="00523095">
      <w:pPr>
        <w:spacing w:line="360" w:lineRule="auto"/>
      </w:pPr>
      <w:r w:rsidRPr="00067F0D">
        <w:t>……………</w:t>
      </w:r>
      <w:r>
        <w:t>………………………</w:t>
      </w:r>
      <w:r w:rsidRPr="00067F0D">
        <w:t>…………</w:t>
      </w:r>
      <w:r>
        <w:t>………</w:t>
      </w:r>
    </w:p>
    <w:p w:rsidR="00523095" w:rsidRDefault="00523095" w:rsidP="00523095">
      <w:pPr>
        <w:spacing w:line="360" w:lineRule="auto"/>
      </w:pPr>
      <w:r w:rsidRPr="00067F0D">
        <w:t>……………</w:t>
      </w:r>
      <w:r>
        <w:t>………………………</w:t>
      </w:r>
      <w:r w:rsidRPr="00067F0D">
        <w:t>…………</w:t>
      </w:r>
      <w:r>
        <w:t>………</w:t>
      </w:r>
    </w:p>
    <w:p w:rsidR="00523095" w:rsidRDefault="00523095" w:rsidP="00523095">
      <w:pPr>
        <w:tabs>
          <w:tab w:val="left" w:pos="4820"/>
        </w:tabs>
        <w:spacing w:line="360" w:lineRule="auto"/>
        <w:rPr>
          <w:i/>
          <w:sz w:val="18"/>
          <w:szCs w:val="18"/>
        </w:rPr>
      </w:pPr>
      <w:r w:rsidRPr="00067F0D">
        <w:rPr>
          <w:i/>
          <w:sz w:val="18"/>
          <w:szCs w:val="18"/>
        </w:rPr>
        <w:t xml:space="preserve"> (pełna nazw</w:t>
      </w:r>
      <w:r>
        <w:rPr>
          <w:i/>
          <w:sz w:val="18"/>
          <w:szCs w:val="18"/>
        </w:rPr>
        <w:t>a/firma, adres)</w:t>
      </w:r>
    </w:p>
    <w:p w:rsidR="00523095" w:rsidRDefault="00523095" w:rsidP="00523095">
      <w:pPr>
        <w:tabs>
          <w:tab w:val="left" w:pos="4820"/>
        </w:tabs>
        <w:spacing w:line="360" w:lineRule="auto"/>
        <w:rPr>
          <w:i/>
          <w:sz w:val="18"/>
          <w:szCs w:val="18"/>
        </w:rPr>
      </w:pPr>
      <w:r w:rsidRPr="006C1F66">
        <w:rPr>
          <w:b/>
        </w:rPr>
        <w:t>NIP/PESEL</w:t>
      </w:r>
      <w:r>
        <w:rPr>
          <w:i/>
          <w:sz w:val="18"/>
          <w:szCs w:val="18"/>
        </w:rPr>
        <w:t>: ……………………………………………………………</w:t>
      </w:r>
    </w:p>
    <w:p w:rsidR="00523095" w:rsidRDefault="00523095" w:rsidP="00523095">
      <w:pPr>
        <w:tabs>
          <w:tab w:val="left" w:pos="4820"/>
        </w:tabs>
        <w:spacing w:line="360" w:lineRule="auto"/>
        <w:rPr>
          <w:i/>
          <w:sz w:val="18"/>
          <w:szCs w:val="18"/>
        </w:rPr>
      </w:pPr>
      <w:r w:rsidRPr="006C1F66">
        <w:rPr>
          <w:b/>
        </w:rPr>
        <w:t>REGON</w:t>
      </w:r>
      <w:r>
        <w:rPr>
          <w:i/>
          <w:sz w:val="18"/>
          <w:szCs w:val="18"/>
        </w:rPr>
        <w:t xml:space="preserve">:…………………………………………………………........... </w:t>
      </w:r>
    </w:p>
    <w:p w:rsidR="00523095" w:rsidRDefault="00523095" w:rsidP="00523095">
      <w:pPr>
        <w:tabs>
          <w:tab w:val="left" w:pos="4820"/>
        </w:tabs>
        <w:spacing w:line="360" w:lineRule="auto"/>
        <w:rPr>
          <w:i/>
          <w:sz w:val="18"/>
          <w:szCs w:val="18"/>
        </w:rPr>
      </w:pPr>
      <w:r w:rsidRPr="006C1F66">
        <w:rPr>
          <w:b/>
        </w:rPr>
        <w:t>KRS/</w:t>
      </w:r>
      <w:proofErr w:type="spellStart"/>
      <w:r w:rsidRPr="006C1F66">
        <w:rPr>
          <w:b/>
        </w:rPr>
        <w:t>CEiDG</w:t>
      </w:r>
      <w:proofErr w:type="spellEnd"/>
      <w:r>
        <w:rPr>
          <w:i/>
          <w:sz w:val="18"/>
          <w:szCs w:val="18"/>
        </w:rPr>
        <w:t>……………………………………………………...…...</w:t>
      </w:r>
    </w:p>
    <w:p w:rsidR="00523095" w:rsidRPr="00892E29" w:rsidRDefault="00523095" w:rsidP="00523095">
      <w:pPr>
        <w:tabs>
          <w:tab w:val="left" w:pos="4820"/>
        </w:tabs>
        <w:spacing w:line="360" w:lineRule="auto"/>
        <w:rPr>
          <w:i/>
          <w:sz w:val="18"/>
          <w:szCs w:val="18"/>
        </w:rPr>
      </w:pPr>
      <w:r>
        <w:rPr>
          <w:i/>
          <w:sz w:val="18"/>
          <w:szCs w:val="18"/>
        </w:rPr>
        <w:t>* niepotrzebne skreślić</w:t>
      </w:r>
    </w:p>
    <w:p w:rsidR="00523095" w:rsidRPr="00067F0D" w:rsidRDefault="00523095" w:rsidP="00523095">
      <w:pPr>
        <w:spacing w:line="360" w:lineRule="auto"/>
        <w:rPr>
          <w:u w:val="single"/>
        </w:rPr>
      </w:pPr>
      <w:r w:rsidRPr="00067F0D">
        <w:rPr>
          <w:u w:val="single"/>
        </w:rPr>
        <w:t>reprezentowany przez:</w:t>
      </w:r>
    </w:p>
    <w:p w:rsidR="00523095" w:rsidRDefault="00523095" w:rsidP="00523095">
      <w:pPr>
        <w:spacing w:line="360" w:lineRule="auto"/>
      </w:pPr>
      <w:r w:rsidRPr="00067F0D">
        <w:t>……………</w:t>
      </w:r>
      <w:r>
        <w:t>…………………… …</w:t>
      </w:r>
      <w:r w:rsidRPr="00067F0D">
        <w:t>…………</w:t>
      </w:r>
      <w:r>
        <w:t>………</w:t>
      </w:r>
    </w:p>
    <w:p w:rsidR="00523095" w:rsidRPr="00067F0D" w:rsidRDefault="00523095" w:rsidP="00523095">
      <w:pPr>
        <w:spacing w:line="360" w:lineRule="auto"/>
      </w:pPr>
      <w:r w:rsidRPr="00067F0D">
        <w:t>……………</w:t>
      </w:r>
      <w:r>
        <w:t>………………………</w:t>
      </w:r>
      <w:r w:rsidRPr="00067F0D">
        <w:t>…………</w:t>
      </w:r>
      <w:r>
        <w:t>………</w:t>
      </w:r>
    </w:p>
    <w:p w:rsidR="00523095" w:rsidRPr="00067F0D" w:rsidRDefault="00523095" w:rsidP="00523095">
      <w:pPr>
        <w:spacing w:line="360" w:lineRule="auto"/>
        <w:rPr>
          <w:i/>
          <w:sz w:val="18"/>
          <w:szCs w:val="18"/>
        </w:rPr>
      </w:pPr>
      <w:r w:rsidRPr="00067F0D">
        <w:rPr>
          <w:i/>
          <w:sz w:val="18"/>
          <w:szCs w:val="18"/>
        </w:rPr>
        <w:t>(imię, nazwisko, stanowisko/podstawa do  reprezentacji)</w:t>
      </w:r>
    </w:p>
    <w:p w:rsidR="00523095" w:rsidRPr="00067F0D" w:rsidRDefault="00523095" w:rsidP="00523095"/>
    <w:p w:rsidR="00523095" w:rsidRPr="00067F0D" w:rsidRDefault="00523095" w:rsidP="00523095">
      <w:pPr>
        <w:spacing w:after="120" w:line="360" w:lineRule="auto"/>
        <w:jc w:val="center"/>
        <w:rPr>
          <w:b/>
          <w:u w:val="single"/>
        </w:rPr>
      </w:pPr>
      <w:r w:rsidRPr="00067F0D">
        <w:rPr>
          <w:b/>
          <w:u w:val="single"/>
        </w:rPr>
        <w:t xml:space="preserve">Oświadczenie wykonawcy </w:t>
      </w:r>
    </w:p>
    <w:p w:rsidR="00523095" w:rsidRPr="00067F0D" w:rsidRDefault="00523095" w:rsidP="00523095">
      <w:pPr>
        <w:spacing w:line="360" w:lineRule="auto"/>
        <w:jc w:val="center"/>
        <w:rPr>
          <w:b/>
        </w:rPr>
      </w:pPr>
      <w:r w:rsidRPr="00067F0D">
        <w:rPr>
          <w:b/>
        </w:rPr>
        <w:t xml:space="preserve">składane na podstawie art. 25a ust. 1 ustawy z dnia 29 stycznia 2004 r. </w:t>
      </w:r>
    </w:p>
    <w:p w:rsidR="00523095" w:rsidRPr="00067F0D" w:rsidRDefault="00523095" w:rsidP="00523095">
      <w:pPr>
        <w:spacing w:line="360" w:lineRule="auto"/>
        <w:jc w:val="center"/>
        <w:rPr>
          <w:b/>
        </w:rPr>
      </w:pPr>
      <w:r w:rsidRPr="00067F0D">
        <w:rPr>
          <w:b/>
        </w:rPr>
        <w:t xml:space="preserve"> Prawo zamówień publicznych (dalej jako: ustawa </w:t>
      </w:r>
      <w:proofErr w:type="spellStart"/>
      <w:r w:rsidRPr="00067F0D">
        <w:rPr>
          <w:b/>
        </w:rPr>
        <w:t>Pzp</w:t>
      </w:r>
      <w:proofErr w:type="spellEnd"/>
      <w:r w:rsidRPr="00067F0D">
        <w:rPr>
          <w:b/>
        </w:rPr>
        <w:t xml:space="preserve">), </w:t>
      </w:r>
      <w:r>
        <w:rPr>
          <w:b/>
        </w:rPr>
        <w:t>dotyczące spełniania warunków udziału w postępowaniu</w:t>
      </w:r>
    </w:p>
    <w:p w:rsidR="00523095" w:rsidRPr="00067F0D" w:rsidRDefault="00523095" w:rsidP="00523095">
      <w:pPr>
        <w:jc w:val="both"/>
      </w:pPr>
    </w:p>
    <w:p w:rsidR="00523095" w:rsidRPr="00154422" w:rsidRDefault="00523095" w:rsidP="00154422">
      <w:pPr>
        <w:pStyle w:val="Tytu"/>
        <w:jc w:val="both"/>
        <w:rPr>
          <w:rFonts w:cs="Times New Roman"/>
          <w:b w:val="0"/>
          <w:sz w:val="24"/>
          <w:szCs w:val="24"/>
        </w:rPr>
      </w:pPr>
      <w:r w:rsidRPr="00154422">
        <w:rPr>
          <w:b w:val="0"/>
          <w:sz w:val="24"/>
          <w:szCs w:val="24"/>
        </w:rPr>
        <w:t>Ubiegając się o udzielenie zamówienia publicznego na:</w:t>
      </w:r>
      <w:r w:rsidR="00C30F53" w:rsidRPr="00154422">
        <w:rPr>
          <w:b w:val="0"/>
          <w:sz w:val="24"/>
          <w:szCs w:val="24"/>
        </w:rPr>
        <w:t xml:space="preserve"> </w:t>
      </w:r>
      <w:r w:rsidR="00154422" w:rsidRPr="00154422">
        <w:rPr>
          <w:rFonts w:cs="Times New Roman"/>
          <w:i/>
          <w:iCs/>
          <w:sz w:val="24"/>
          <w:szCs w:val="24"/>
        </w:rPr>
        <w:t>„</w:t>
      </w:r>
      <w:r w:rsidR="00154422" w:rsidRPr="00154422">
        <w:rPr>
          <w:rFonts w:cs="Times New Roman"/>
          <w:sz w:val="24"/>
          <w:szCs w:val="24"/>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 020902_2 gmina Chojnów”, nr postępowania SO.271.1.2019.MB</w:t>
      </w:r>
      <w:r w:rsidR="00154422">
        <w:rPr>
          <w:rFonts w:cs="Times New Roman"/>
          <w:b w:val="0"/>
          <w:sz w:val="24"/>
          <w:szCs w:val="24"/>
        </w:rPr>
        <w:t xml:space="preserve"> </w:t>
      </w:r>
      <w:r w:rsidRPr="00154422">
        <w:rPr>
          <w:b w:val="0"/>
          <w:sz w:val="24"/>
          <w:szCs w:val="24"/>
        </w:rPr>
        <w:t>oświadczam, co następuje:</w:t>
      </w:r>
    </w:p>
    <w:p w:rsidR="00067F0D" w:rsidRPr="00067F0D" w:rsidRDefault="00067F0D" w:rsidP="00420B17">
      <w:pPr>
        <w:spacing w:line="360" w:lineRule="auto"/>
        <w:jc w:val="both"/>
      </w:pPr>
    </w:p>
    <w:p w:rsidR="00067F0D" w:rsidRPr="00067F0D" w:rsidRDefault="00067F0D" w:rsidP="00420B17">
      <w:pPr>
        <w:spacing w:line="360" w:lineRule="auto"/>
        <w:jc w:val="both"/>
        <w:rPr>
          <w:b/>
        </w:rPr>
      </w:pPr>
      <w:r w:rsidRPr="00067F0D">
        <w:rPr>
          <w:b/>
        </w:rPr>
        <w:t>1. INFORMACJA DOTYCZĄCA WYKONAWCY</w:t>
      </w:r>
      <w:r>
        <w:rPr>
          <w:b/>
        </w:rPr>
        <w:t>:</w:t>
      </w:r>
      <w:r w:rsidRPr="00067F0D">
        <w:rPr>
          <w:b/>
        </w:rPr>
        <w:t xml:space="preserve"> </w:t>
      </w:r>
    </w:p>
    <w:p w:rsidR="00420B17" w:rsidRDefault="00420B17" w:rsidP="00420B17">
      <w:pPr>
        <w:spacing w:line="360" w:lineRule="auto"/>
        <w:jc w:val="both"/>
      </w:pPr>
      <w:r w:rsidRPr="00067F0D">
        <w:t>Oświadczam, że spełniam warunki udziału w postępowaniu określone przez zamawiającego w </w:t>
      </w:r>
      <w:r w:rsidR="00067F0D" w:rsidRPr="00067F0D">
        <w:t>ogłoszeniu o zamówieniu oraz specyfikacji istotnych warunków zamówienia.</w:t>
      </w:r>
    </w:p>
    <w:p w:rsidR="00067F0D" w:rsidRPr="00067F0D" w:rsidRDefault="00067F0D" w:rsidP="00420B17">
      <w:pPr>
        <w:spacing w:line="360" w:lineRule="auto"/>
        <w:jc w:val="both"/>
      </w:pPr>
    </w:p>
    <w:p w:rsidR="00573336" w:rsidRPr="00256C60" w:rsidRDefault="00573336" w:rsidP="00573336">
      <w:pPr>
        <w:rPr>
          <w:i/>
        </w:rPr>
      </w:pPr>
      <w:r w:rsidRPr="00256C60">
        <w:t>...............................................</w:t>
      </w:r>
    </w:p>
    <w:p w:rsidR="00573336" w:rsidRPr="00485FD0" w:rsidRDefault="00573336" w:rsidP="00485FD0">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420B17" w:rsidRPr="00256C60" w:rsidRDefault="00067F0D" w:rsidP="00067F0D">
      <w:pPr>
        <w:spacing w:line="360" w:lineRule="auto"/>
        <w:jc w:val="both"/>
        <w:rPr>
          <w:b/>
          <w:i/>
        </w:rPr>
      </w:pPr>
      <w:r w:rsidRPr="00256C60">
        <w:rPr>
          <w:b/>
        </w:rPr>
        <w:lastRenderedPageBreak/>
        <w:t>2. INFORMACJA W ZWIĄZKU Z POLEGANIEM NA ZASOBACH INNYCH PODMIOTÓW:</w:t>
      </w:r>
    </w:p>
    <w:p w:rsidR="00067F0D" w:rsidRPr="00256C60" w:rsidRDefault="00067F0D" w:rsidP="00420B17">
      <w:pPr>
        <w:spacing w:line="360" w:lineRule="auto"/>
        <w:jc w:val="both"/>
        <w:rPr>
          <w:b/>
        </w:rPr>
      </w:pPr>
    </w:p>
    <w:p w:rsidR="00420B17" w:rsidRPr="00256C60" w:rsidRDefault="00420B17" w:rsidP="00420B17">
      <w:pPr>
        <w:spacing w:line="360" w:lineRule="auto"/>
        <w:jc w:val="both"/>
      </w:pPr>
      <w:r w:rsidRPr="00256C60">
        <w:t>Oświadczam, że w celu wykazania spełniania warunków udziału w postępowaniu, określonych przez zamawiającego w</w:t>
      </w:r>
      <w:r w:rsidR="00067F0D" w:rsidRPr="00256C60">
        <w:t xml:space="preserve"> ogłoszeniu o zamówieniu oraz specyfikacji istotnych warunków zamówienia</w:t>
      </w:r>
      <w:r w:rsidRPr="00256C60">
        <w:rPr>
          <w:i/>
        </w:rPr>
        <w:t>,</w:t>
      </w:r>
      <w:r w:rsidRPr="00256C60">
        <w:t xml:space="preserve"> polegam na zasobach następującego/</w:t>
      </w:r>
      <w:proofErr w:type="spellStart"/>
      <w:r w:rsidRPr="00256C60">
        <w:t>ych</w:t>
      </w:r>
      <w:proofErr w:type="spellEnd"/>
      <w:r w:rsidRPr="00256C60">
        <w:t xml:space="preserve"> podmiotu/ów: …………………………………………</w:t>
      </w:r>
      <w:r w:rsidR="00067F0D" w:rsidRPr="00256C60">
        <w:t>………………………………………….</w:t>
      </w:r>
      <w:r w:rsidRPr="00256C60">
        <w:t>……………</w:t>
      </w:r>
    </w:p>
    <w:p w:rsidR="00420B17" w:rsidRPr="00256C60" w:rsidRDefault="00420B17" w:rsidP="00420B17">
      <w:pPr>
        <w:spacing w:line="360" w:lineRule="auto"/>
        <w:jc w:val="both"/>
      </w:pPr>
      <w:r w:rsidRPr="00256C60">
        <w:t xml:space="preserve">..……………………………………………………………………………………………………………….…………………………………….., w następującym zakresie: </w:t>
      </w:r>
      <w:r w:rsidR="00256C60">
        <w:t>………………..</w:t>
      </w:r>
    </w:p>
    <w:p w:rsidR="00420B17" w:rsidRPr="00256C60" w:rsidRDefault="00420B17" w:rsidP="00420B17">
      <w:pPr>
        <w:spacing w:line="360" w:lineRule="auto"/>
        <w:jc w:val="both"/>
        <w:rPr>
          <w:i/>
        </w:rPr>
      </w:pPr>
      <w:r w:rsidRPr="00256C60">
        <w:t xml:space="preserve">………………………………………………………………………………………………… </w:t>
      </w:r>
      <w:r w:rsidRPr="00256C60">
        <w:rPr>
          <w:i/>
        </w:rPr>
        <w:t xml:space="preserve">(wskazać podmiot i określić odpowiedni zakres dla wskazanego podmiotu). </w:t>
      </w:r>
    </w:p>
    <w:p w:rsidR="00420B17" w:rsidRPr="00256C60" w:rsidRDefault="00420B17" w:rsidP="00420B17">
      <w:pPr>
        <w:spacing w:line="360" w:lineRule="auto"/>
        <w:jc w:val="both"/>
      </w:pPr>
    </w:p>
    <w:p w:rsidR="00573336" w:rsidRPr="00256C60" w:rsidRDefault="00573336" w:rsidP="00573336">
      <w:pPr>
        <w:rPr>
          <w:i/>
        </w:rPr>
      </w:pPr>
      <w:r w:rsidRPr="00256C60">
        <w:t>...............................................</w:t>
      </w:r>
    </w:p>
    <w:p w:rsidR="00573336" w:rsidRDefault="00573336" w:rsidP="00573336">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067F0D" w:rsidRPr="00256C60" w:rsidRDefault="00067F0D" w:rsidP="00420B17">
      <w:pPr>
        <w:spacing w:line="360" w:lineRule="auto"/>
        <w:jc w:val="both"/>
      </w:pPr>
    </w:p>
    <w:p w:rsidR="00022F15" w:rsidRDefault="00022F15" w:rsidP="00067F0D">
      <w:pPr>
        <w:spacing w:line="360" w:lineRule="auto"/>
        <w:rPr>
          <w:b/>
        </w:rPr>
      </w:pPr>
    </w:p>
    <w:p w:rsidR="00067F0D" w:rsidRPr="00256C60" w:rsidRDefault="00067F0D" w:rsidP="00067F0D">
      <w:pPr>
        <w:spacing w:line="360" w:lineRule="auto"/>
        <w:rPr>
          <w:b/>
          <w:i/>
        </w:rPr>
      </w:pPr>
      <w:r w:rsidRPr="00256C60">
        <w:rPr>
          <w:b/>
        </w:rPr>
        <w:t>3. OŚWIADCZENIE DOTYCZĄCE PODANYCH INFORMACJI:</w:t>
      </w:r>
    </w:p>
    <w:p w:rsidR="00420B17" w:rsidRPr="00256C60" w:rsidRDefault="00420B17" w:rsidP="00420B17">
      <w:pPr>
        <w:spacing w:line="360" w:lineRule="auto"/>
        <w:ind w:left="5664" w:firstLine="708"/>
        <w:jc w:val="both"/>
        <w:rPr>
          <w:i/>
        </w:rPr>
      </w:pPr>
    </w:p>
    <w:p w:rsidR="00420B17" w:rsidRPr="00256C60" w:rsidRDefault="00420B17" w:rsidP="00420B17">
      <w:pPr>
        <w:spacing w:line="360" w:lineRule="auto"/>
        <w:jc w:val="both"/>
      </w:pPr>
      <w:r w:rsidRPr="00256C60">
        <w:t xml:space="preserve">Oświadczam, że wszystkie informacje podane w powyższych oświadczeniach są aktualne </w:t>
      </w:r>
      <w:r w:rsidRPr="00256C60">
        <w:br/>
        <w:t>i zgodne z prawdą oraz zostały przedstawione z pełną świadomością konsekwencji wprowadzenia zamawiającego w błąd przy przedstawianiu informacji.</w:t>
      </w:r>
    </w:p>
    <w:p w:rsidR="00420B17" w:rsidRPr="00256C60" w:rsidRDefault="00420B17" w:rsidP="00420B17">
      <w:pPr>
        <w:spacing w:line="360" w:lineRule="auto"/>
        <w:jc w:val="both"/>
      </w:pPr>
    </w:p>
    <w:p w:rsidR="0058148C" w:rsidRPr="00256C60" w:rsidRDefault="0058148C" w:rsidP="001D1783">
      <w:pPr>
        <w:rPr>
          <w:bCs/>
        </w:rPr>
      </w:pPr>
    </w:p>
    <w:p w:rsidR="00573336" w:rsidRPr="00256C60" w:rsidRDefault="00573336" w:rsidP="00573336">
      <w:pPr>
        <w:rPr>
          <w:i/>
        </w:rPr>
      </w:pPr>
      <w:r w:rsidRPr="00256C60">
        <w:t>...............................................</w:t>
      </w:r>
    </w:p>
    <w:p w:rsidR="00573336" w:rsidRDefault="00573336" w:rsidP="00573336">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58148C" w:rsidRPr="00256C60" w:rsidRDefault="0058148C" w:rsidP="001D1783">
      <w:pPr>
        <w:rPr>
          <w:bCs/>
        </w:rPr>
      </w:pPr>
    </w:p>
    <w:p w:rsidR="0058148C" w:rsidRPr="00256C60" w:rsidRDefault="0058148C" w:rsidP="001D1783">
      <w:pPr>
        <w:rPr>
          <w:bCs/>
        </w:rPr>
      </w:pPr>
    </w:p>
    <w:p w:rsidR="0058148C" w:rsidRDefault="0058148C" w:rsidP="001D1783">
      <w:pPr>
        <w:rPr>
          <w:bCs/>
        </w:rPr>
      </w:pPr>
    </w:p>
    <w:p w:rsidR="00256C60" w:rsidRDefault="00256C60" w:rsidP="001D1783">
      <w:pPr>
        <w:rPr>
          <w:bCs/>
        </w:rPr>
      </w:pPr>
    </w:p>
    <w:p w:rsidR="00256C60" w:rsidRDefault="00256C60" w:rsidP="001D1783">
      <w:pPr>
        <w:rPr>
          <w:bCs/>
        </w:rPr>
      </w:pPr>
    </w:p>
    <w:p w:rsidR="00256C60" w:rsidRDefault="00256C60" w:rsidP="001D1783">
      <w:pPr>
        <w:rPr>
          <w:bCs/>
        </w:rPr>
      </w:pPr>
    </w:p>
    <w:p w:rsidR="00256C60" w:rsidRDefault="00256C60" w:rsidP="001D1783">
      <w:pPr>
        <w:rPr>
          <w:bCs/>
        </w:rPr>
      </w:pPr>
    </w:p>
    <w:p w:rsidR="00256C60" w:rsidRDefault="00256C60" w:rsidP="001D1783">
      <w:pPr>
        <w:rPr>
          <w:bCs/>
        </w:rPr>
      </w:pPr>
    </w:p>
    <w:p w:rsidR="00256C60" w:rsidRDefault="00256C60" w:rsidP="001D1783">
      <w:pPr>
        <w:rPr>
          <w:bCs/>
        </w:rPr>
      </w:pPr>
    </w:p>
    <w:p w:rsidR="00256C60" w:rsidRDefault="00256C60" w:rsidP="001D1783">
      <w:pPr>
        <w:rPr>
          <w:bCs/>
        </w:rPr>
      </w:pPr>
    </w:p>
    <w:p w:rsidR="0058148C" w:rsidRDefault="0058148C" w:rsidP="001D1783">
      <w:pPr>
        <w:rPr>
          <w:bCs/>
        </w:rPr>
      </w:pPr>
    </w:p>
    <w:p w:rsidR="00786410" w:rsidRDefault="00786410" w:rsidP="001D1783">
      <w:pPr>
        <w:rPr>
          <w:bCs/>
        </w:rPr>
      </w:pPr>
    </w:p>
    <w:p w:rsidR="00786410" w:rsidRDefault="00786410" w:rsidP="001D1783">
      <w:pPr>
        <w:rPr>
          <w:bCs/>
        </w:rPr>
      </w:pPr>
    </w:p>
    <w:p w:rsidR="00573336" w:rsidRDefault="00256C60" w:rsidP="00573336">
      <w:pPr>
        <w:jc w:val="right"/>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73336" w:rsidRPr="00F92305">
        <w:t xml:space="preserve">Załącznik nr 3 </w:t>
      </w:r>
    </w:p>
    <w:p w:rsidR="00573336" w:rsidRPr="00F92305" w:rsidRDefault="00573336" w:rsidP="00573336">
      <w:pPr>
        <w:jc w:val="right"/>
      </w:pPr>
    </w:p>
    <w:p w:rsidR="00573336" w:rsidRPr="00F11A19" w:rsidRDefault="00573336" w:rsidP="00573336">
      <w:pPr>
        <w:pStyle w:val="Akapitzlist"/>
        <w:ind w:left="5529" w:firstLine="708"/>
        <w:jc w:val="center"/>
        <w:rPr>
          <w:b/>
        </w:rPr>
      </w:pPr>
      <w:r>
        <w:rPr>
          <w:b/>
        </w:rPr>
        <w:t>Zamawiający</w:t>
      </w:r>
      <w:r w:rsidRPr="00F11A19">
        <w:rPr>
          <w:b/>
        </w:rPr>
        <w:t xml:space="preserve">:     </w:t>
      </w:r>
    </w:p>
    <w:p w:rsidR="00573336" w:rsidRDefault="00573336" w:rsidP="00573336">
      <w:pPr>
        <w:pStyle w:val="Akapitzlist"/>
        <w:ind w:left="0"/>
        <w:jc w:val="center"/>
      </w:pPr>
      <w:r>
        <w:t xml:space="preserve">        </w:t>
      </w:r>
      <w:r>
        <w:tab/>
      </w:r>
      <w:r>
        <w:tab/>
      </w:r>
      <w:r>
        <w:tab/>
      </w:r>
      <w:r>
        <w:tab/>
      </w:r>
      <w:r>
        <w:tab/>
      </w:r>
      <w:r>
        <w:tab/>
      </w:r>
      <w:r>
        <w:tab/>
      </w:r>
      <w:r>
        <w:tab/>
      </w:r>
      <w:r>
        <w:tab/>
        <w:t xml:space="preserve">Gmina Chojnów     </w:t>
      </w:r>
    </w:p>
    <w:p w:rsidR="00573336" w:rsidRDefault="00573336" w:rsidP="00573336">
      <w:pPr>
        <w:pStyle w:val="Akapitzlist"/>
        <w:ind w:left="0"/>
        <w:jc w:val="center"/>
      </w:pPr>
      <w:r>
        <w:t xml:space="preserve">                                                                                              </w:t>
      </w:r>
      <w:r>
        <w:tab/>
      </w:r>
      <w:r>
        <w:tab/>
        <w:t xml:space="preserve"> ul. Fabryczna 1 </w:t>
      </w:r>
    </w:p>
    <w:p w:rsidR="00573336" w:rsidRDefault="00573336" w:rsidP="00573336">
      <w:pPr>
        <w:rPr>
          <w:b/>
        </w:rPr>
      </w:pPr>
      <w:r>
        <w:t xml:space="preserve">                                                                                                                     59-225 Chojnów   </w:t>
      </w:r>
    </w:p>
    <w:p w:rsidR="00573336" w:rsidRPr="00067F0D" w:rsidRDefault="00573336" w:rsidP="00573336">
      <w:pPr>
        <w:spacing w:line="360" w:lineRule="auto"/>
        <w:rPr>
          <w:b/>
        </w:rPr>
      </w:pPr>
      <w:r w:rsidRPr="00067F0D">
        <w:rPr>
          <w:b/>
        </w:rPr>
        <w:t>Wykonawca:</w:t>
      </w:r>
    </w:p>
    <w:p w:rsidR="00573336" w:rsidRDefault="00573336" w:rsidP="00573336">
      <w:pPr>
        <w:spacing w:line="360" w:lineRule="auto"/>
      </w:pPr>
      <w:r w:rsidRPr="00067F0D">
        <w:t>……………</w:t>
      </w:r>
      <w:r>
        <w:t>………………………</w:t>
      </w:r>
      <w:r w:rsidRPr="00067F0D">
        <w:t>…………</w:t>
      </w:r>
      <w:r>
        <w:t>………</w:t>
      </w:r>
    </w:p>
    <w:p w:rsidR="00573336" w:rsidRDefault="00573336" w:rsidP="00573336">
      <w:pPr>
        <w:spacing w:line="360" w:lineRule="auto"/>
      </w:pPr>
      <w:r w:rsidRPr="00067F0D">
        <w:t>……………</w:t>
      </w:r>
      <w:r>
        <w:t>………………………</w:t>
      </w:r>
      <w:r w:rsidRPr="00067F0D">
        <w:t>…………</w:t>
      </w:r>
      <w:r>
        <w:t>………</w:t>
      </w:r>
    </w:p>
    <w:p w:rsidR="00573336" w:rsidRDefault="00573336" w:rsidP="00573336">
      <w:pPr>
        <w:tabs>
          <w:tab w:val="left" w:pos="4820"/>
        </w:tabs>
        <w:spacing w:line="360" w:lineRule="auto"/>
        <w:rPr>
          <w:i/>
          <w:sz w:val="18"/>
          <w:szCs w:val="18"/>
        </w:rPr>
      </w:pPr>
      <w:r w:rsidRPr="00067F0D">
        <w:rPr>
          <w:i/>
          <w:sz w:val="18"/>
          <w:szCs w:val="18"/>
        </w:rPr>
        <w:t xml:space="preserve"> (pełna nazw</w:t>
      </w:r>
      <w:r>
        <w:rPr>
          <w:i/>
          <w:sz w:val="18"/>
          <w:szCs w:val="18"/>
        </w:rPr>
        <w:t>a/firma, adres)</w:t>
      </w:r>
    </w:p>
    <w:p w:rsidR="00573336" w:rsidRDefault="00573336" w:rsidP="00573336">
      <w:pPr>
        <w:tabs>
          <w:tab w:val="left" w:pos="4820"/>
        </w:tabs>
        <w:spacing w:line="360" w:lineRule="auto"/>
        <w:rPr>
          <w:i/>
          <w:sz w:val="18"/>
          <w:szCs w:val="18"/>
        </w:rPr>
      </w:pPr>
      <w:r w:rsidRPr="006C1F66">
        <w:rPr>
          <w:b/>
        </w:rPr>
        <w:t>NIP/PESEL</w:t>
      </w:r>
      <w:r>
        <w:rPr>
          <w:i/>
          <w:sz w:val="18"/>
          <w:szCs w:val="18"/>
        </w:rPr>
        <w:t>: ……………………………………………………………</w:t>
      </w:r>
    </w:p>
    <w:p w:rsidR="00573336" w:rsidRDefault="00573336" w:rsidP="00573336">
      <w:pPr>
        <w:tabs>
          <w:tab w:val="left" w:pos="4820"/>
        </w:tabs>
        <w:spacing w:line="360" w:lineRule="auto"/>
        <w:rPr>
          <w:i/>
          <w:sz w:val="18"/>
          <w:szCs w:val="18"/>
        </w:rPr>
      </w:pPr>
      <w:r w:rsidRPr="006C1F66">
        <w:rPr>
          <w:b/>
        </w:rPr>
        <w:t>REGON</w:t>
      </w:r>
      <w:r>
        <w:rPr>
          <w:i/>
          <w:sz w:val="18"/>
          <w:szCs w:val="18"/>
        </w:rPr>
        <w:t xml:space="preserve">:…………………………………………………………........... </w:t>
      </w:r>
    </w:p>
    <w:p w:rsidR="00573336" w:rsidRDefault="00573336" w:rsidP="00573336">
      <w:pPr>
        <w:tabs>
          <w:tab w:val="left" w:pos="4820"/>
        </w:tabs>
        <w:spacing w:line="360" w:lineRule="auto"/>
        <w:rPr>
          <w:i/>
          <w:sz w:val="18"/>
          <w:szCs w:val="18"/>
        </w:rPr>
      </w:pPr>
      <w:r w:rsidRPr="006C1F66">
        <w:rPr>
          <w:b/>
        </w:rPr>
        <w:t>KRS/</w:t>
      </w:r>
      <w:proofErr w:type="spellStart"/>
      <w:r w:rsidRPr="006C1F66">
        <w:rPr>
          <w:b/>
        </w:rPr>
        <w:t>CEiDG</w:t>
      </w:r>
      <w:proofErr w:type="spellEnd"/>
      <w:r>
        <w:rPr>
          <w:i/>
          <w:sz w:val="18"/>
          <w:szCs w:val="18"/>
        </w:rPr>
        <w:t>……………………………………………………...…...</w:t>
      </w:r>
    </w:p>
    <w:p w:rsidR="00573336" w:rsidRPr="00892E29" w:rsidRDefault="00573336" w:rsidP="00573336">
      <w:pPr>
        <w:tabs>
          <w:tab w:val="left" w:pos="4820"/>
        </w:tabs>
        <w:spacing w:line="360" w:lineRule="auto"/>
        <w:rPr>
          <w:i/>
          <w:sz w:val="18"/>
          <w:szCs w:val="18"/>
        </w:rPr>
      </w:pPr>
      <w:r>
        <w:rPr>
          <w:i/>
          <w:sz w:val="18"/>
          <w:szCs w:val="18"/>
        </w:rPr>
        <w:t>* niepotrzebne skreślić</w:t>
      </w:r>
    </w:p>
    <w:p w:rsidR="00573336" w:rsidRPr="00067F0D" w:rsidRDefault="00573336" w:rsidP="00573336">
      <w:pPr>
        <w:spacing w:line="360" w:lineRule="auto"/>
        <w:rPr>
          <w:u w:val="single"/>
        </w:rPr>
      </w:pPr>
      <w:r w:rsidRPr="00067F0D">
        <w:rPr>
          <w:u w:val="single"/>
        </w:rPr>
        <w:t>reprezentowany przez:</w:t>
      </w:r>
    </w:p>
    <w:p w:rsidR="00573336" w:rsidRDefault="00573336" w:rsidP="00573336">
      <w:pPr>
        <w:spacing w:line="360" w:lineRule="auto"/>
      </w:pPr>
      <w:r w:rsidRPr="00067F0D">
        <w:t>……………</w:t>
      </w:r>
      <w:r>
        <w:t>…………………….…</w:t>
      </w:r>
      <w:r w:rsidRPr="00067F0D">
        <w:t>…………</w:t>
      </w:r>
      <w:r>
        <w:t>………</w:t>
      </w:r>
    </w:p>
    <w:p w:rsidR="00573336" w:rsidRPr="00067F0D" w:rsidRDefault="00573336" w:rsidP="00573336">
      <w:pPr>
        <w:spacing w:line="360" w:lineRule="auto"/>
      </w:pPr>
      <w:r w:rsidRPr="00067F0D">
        <w:t>……………</w:t>
      </w:r>
      <w:r>
        <w:t>………………………</w:t>
      </w:r>
      <w:r w:rsidRPr="00067F0D">
        <w:t>…………</w:t>
      </w:r>
      <w:r>
        <w:t>………</w:t>
      </w:r>
    </w:p>
    <w:p w:rsidR="00573336" w:rsidRDefault="00573336" w:rsidP="00573336">
      <w:pPr>
        <w:spacing w:line="360" w:lineRule="auto"/>
        <w:rPr>
          <w:i/>
          <w:sz w:val="18"/>
          <w:szCs w:val="18"/>
        </w:rPr>
      </w:pPr>
      <w:r w:rsidRPr="00067F0D">
        <w:rPr>
          <w:i/>
          <w:sz w:val="18"/>
          <w:szCs w:val="18"/>
        </w:rPr>
        <w:t>(imię, na</w:t>
      </w:r>
      <w:r>
        <w:rPr>
          <w:i/>
          <w:sz w:val="18"/>
          <w:szCs w:val="18"/>
        </w:rPr>
        <w:t xml:space="preserve">zwisko, stanowisko/podstawa do </w:t>
      </w:r>
      <w:r w:rsidRPr="00067F0D">
        <w:rPr>
          <w:i/>
          <w:sz w:val="18"/>
          <w:szCs w:val="18"/>
        </w:rPr>
        <w:t>reprezentacji)</w:t>
      </w:r>
    </w:p>
    <w:p w:rsidR="00573336" w:rsidRPr="00067F0D" w:rsidRDefault="00573336" w:rsidP="00573336">
      <w:pPr>
        <w:spacing w:line="360" w:lineRule="auto"/>
        <w:rPr>
          <w:i/>
          <w:sz w:val="18"/>
          <w:szCs w:val="18"/>
        </w:rPr>
      </w:pPr>
    </w:p>
    <w:p w:rsidR="00573336" w:rsidRPr="00256C60" w:rsidRDefault="00573336" w:rsidP="00573336"/>
    <w:p w:rsidR="00573336" w:rsidRPr="00256C60" w:rsidRDefault="00573336" w:rsidP="00573336">
      <w:pPr>
        <w:spacing w:after="120" w:line="360" w:lineRule="auto"/>
        <w:jc w:val="center"/>
        <w:rPr>
          <w:b/>
          <w:u w:val="single"/>
        </w:rPr>
      </w:pPr>
      <w:r w:rsidRPr="00256C60">
        <w:rPr>
          <w:b/>
          <w:u w:val="single"/>
        </w:rPr>
        <w:t xml:space="preserve">Oświadczenie wykonawcy </w:t>
      </w:r>
    </w:p>
    <w:p w:rsidR="00573336" w:rsidRPr="00256C60" w:rsidRDefault="00573336" w:rsidP="00573336">
      <w:pPr>
        <w:spacing w:line="360" w:lineRule="auto"/>
        <w:jc w:val="center"/>
        <w:rPr>
          <w:b/>
        </w:rPr>
      </w:pPr>
      <w:r w:rsidRPr="00256C60">
        <w:rPr>
          <w:b/>
        </w:rPr>
        <w:t xml:space="preserve">składane na podstawie art. 25a ust. 1 ustawy z dnia 29 stycznia 2004 r. </w:t>
      </w:r>
    </w:p>
    <w:p w:rsidR="00573336" w:rsidRPr="00256C60" w:rsidRDefault="00573336" w:rsidP="00573336">
      <w:pPr>
        <w:spacing w:line="360" w:lineRule="auto"/>
        <w:jc w:val="center"/>
        <w:rPr>
          <w:b/>
        </w:rPr>
      </w:pPr>
      <w:r w:rsidRPr="00256C60">
        <w:rPr>
          <w:b/>
        </w:rPr>
        <w:t xml:space="preserve"> Prawo zamówień public</w:t>
      </w:r>
      <w:r>
        <w:rPr>
          <w:b/>
        </w:rPr>
        <w:t xml:space="preserve">znych (dalej jako: ustawa </w:t>
      </w:r>
      <w:proofErr w:type="spellStart"/>
      <w:r>
        <w:rPr>
          <w:b/>
        </w:rPr>
        <w:t>Pzp</w:t>
      </w:r>
      <w:proofErr w:type="spellEnd"/>
      <w:r>
        <w:rPr>
          <w:b/>
        </w:rPr>
        <w:t>) o braku podstaw do wykluczenia z udziału w postępowaniu</w:t>
      </w:r>
    </w:p>
    <w:p w:rsidR="00573336" w:rsidRPr="00A23377" w:rsidRDefault="00573336" w:rsidP="00573336">
      <w:pPr>
        <w:spacing w:before="120" w:line="360" w:lineRule="auto"/>
      </w:pPr>
      <w:r w:rsidRPr="00A23377">
        <w:t xml:space="preserve">Kategoria </w:t>
      </w:r>
      <w:r>
        <w:t>przedsiębiorstwa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3859"/>
      </w:tblGrid>
      <w:tr w:rsidR="00573336" w:rsidTr="00DF6D8B">
        <w:tc>
          <w:tcPr>
            <w:tcW w:w="2376" w:type="dxa"/>
          </w:tcPr>
          <w:p w:rsidR="00573336" w:rsidRDefault="00573336" w:rsidP="00DF6D8B">
            <w:pPr>
              <w:widowControl w:val="0"/>
              <w:jc w:val="both"/>
            </w:pPr>
            <w:r>
              <w:t>Nazwa</w:t>
            </w:r>
          </w:p>
        </w:tc>
        <w:tc>
          <w:tcPr>
            <w:tcW w:w="2977" w:type="dxa"/>
          </w:tcPr>
          <w:p w:rsidR="00573336" w:rsidRDefault="00573336" w:rsidP="00DF6D8B">
            <w:pPr>
              <w:widowControl w:val="0"/>
              <w:jc w:val="both"/>
            </w:pPr>
            <w:r>
              <w:t>Zatrudnienie (w jednym z dwóch ostatnich lat obrotowych)</w:t>
            </w:r>
          </w:p>
        </w:tc>
        <w:tc>
          <w:tcPr>
            <w:tcW w:w="3859" w:type="dxa"/>
          </w:tcPr>
          <w:p w:rsidR="00573336" w:rsidRDefault="00573336" w:rsidP="00DF6D8B">
            <w:pPr>
              <w:widowControl w:val="0"/>
              <w:jc w:val="both"/>
            </w:pPr>
            <w:r>
              <w:t>Obrót/ suma aktywów (w jednym z dwóch ostatnich lat obrotowych)</w:t>
            </w:r>
          </w:p>
        </w:tc>
      </w:tr>
      <w:tr w:rsidR="00573336" w:rsidTr="00DF6D8B">
        <w:tc>
          <w:tcPr>
            <w:tcW w:w="2376" w:type="dxa"/>
          </w:tcPr>
          <w:p w:rsidR="00573336" w:rsidRDefault="00573336" w:rsidP="00DF6D8B">
            <w:pPr>
              <w:widowControl w:val="0"/>
              <w:jc w:val="both"/>
            </w:pPr>
            <w:r>
              <w:t>Mikro przedsiębiorca</w:t>
            </w:r>
          </w:p>
          <w:p w:rsidR="00573336" w:rsidRDefault="00DE5022" w:rsidP="00DF6D8B">
            <w:pPr>
              <w:widowControl w:val="0"/>
              <w:jc w:val="both"/>
            </w:pPr>
            <w:r>
              <w:fldChar w:fldCharType="begin">
                <w:ffData>
                  <w:name w:val=""/>
                  <w:enabled/>
                  <w:calcOnExit w:val="0"/>
                  <w:checkBox>
                    <w:sizeAuto/>
                    <w:default w:val="0"/>
                    <w:checked w:val="0"/>
                  </w:checkBox>
                </w:ffData>
              </w:fldChar>
            </w:r>
            <w:r w:rsidR="00573336">
              <w:instrText xml:space="preserve"> FORMCHECKBOX </w:instrText>
            </w:r>
            <w:r>
              <w:fldChar w:fldCharType="separate"/>
            </w:r>
            <w:r>
              <w:fldChar w:fldCharType="end"/>
            </w:r>
          </w:p>
        </w:tc>
        <w:tc>
          <w:tcPr>
            <w:tcW w:w="2977" w:type="dxa"/>
          </w:tcPr>
          <w:p w:rsidR="00573336" w:rsidRDefault="00573336" w:rsidP="00DF6D8B">
            <w:pPr>
              <w:widowControl w:val="0"/>
              <w:jc w:val="both"/>
            </w:pPr>
            <w:r>
              <w:t>Mniej niż 10 pracowników</w:t>
            </w:r>
          </w:p>
        </w:tc>
        <w:tc>
          <w:tcPr>
            <w:tcW w:w="3859" w:type="dxa"/>
          </w:tcPr>
          <w:p w:rsidR="00573336" w:rsidRDefault="00573336" w:rsidP="00DF6D8B">
            <w:pPr>
              <w:widowControl w:val="0"/>
              <w:jc w:val="both"/>
            </w:pPr>
            <w:r>
              <w:t>Obrót do 2 mln euro rocznie lub suma aktywów bilansu sporządzonego na koniec na koniec jednego z tych lat do 2 mln euro</w:t>
            </w:r>
          </w:p>
        </w:tc>
      </w:tr>
      <w:tr w:rsidR="00573336" w:rsidTr="00DF6D8B">
        <w:tc>
          <w:tcPr>
            <w:tcW w:w="2376" w:type="dxa"/>
          </w:tcPr>
          <w:p w:rsidR="00573336" w:rsidRDefault="00573336" w:rsidP="00DF6D8B">
            <w:pPr>
              <w:widowControl w:val="0"/>
              <w:jc w:val="both"/>
            </w:pPr>
            <w:r>
              <w:t>Mały przedsiębiorca</w:t>
            </w:r>
          </w:p>
          <w:p w:rsidR="00573336" w:rsidRDefault="00DE5022" w:rsidP="00DF6D8B">
            <w:pPr>
              <w:widowControl w:val="0"/>
              <w:jc w:val="both"/>
            </w:pPr>
            <w:r>
              <w:fldChar w:fldCharType="begin">
                <w:ffData>
                  <w:name w:val=""/>
                  <w:enabled/>
                  <w:calcOnExit w:val="0"/>
                  <w:checkBox>
                    <w:sizeAuto/>
                    <w:default w:val="0"/>
                    <w:checked w:val="0"/>
                  </w:checkBox>
                </w:ffData>
              </w:fldChar>
            </w:r>
            <w:r w:rsidR="00573336">
              <w:instrText xml:space="preserve"> FORMCHECKBOX </w:instrText>
            </w:r>
            <w:r>
              <w:fldChar w:fldCharType="separate"/>
            </w:r>
            <w:r>
              <w:fldChar w:fldCharType="end"/>
            </w:r>
          </w:p>
        </w:tc>
        <w:tc>
          <w:tcPr>
            <w:tcW w:w="2977" w:type="dxa"/>
          </w:tcPr>
          <w:p w:rsidR="00573336" w:rsidRDefault="00573336" w:rsidP="00DF6D8B">
            <w:pPr>
              <w:widowControl w:val="0"/>
              <w:jc w:val="both"/>
            </w:pPr>
            <w:r>
              <w:t>Mniej niż 50 pracowników</w:t>
            </w:r>
          </w:p>
        </w:tc>
        <w:tc>
          <w:tcPr>
            <w:tcW w:w="3859" w:type="dxa"/>
          </w:tcPr>
          <w:p w:rsidR="00573336" w:rsidRDefault="00573336" w:rsidP="00DF6D8B">
            <w:pPr>
              <w:widowControl w:val="0"/>
              <w:jc w:val="both"/>
            </w:pPr>
            <w:r>
              <w:t>Obrót do 10 mln euro lub suma aktywów bilansu sporządzonego  na koniec jednego z tych lat obrotowych do 10 mln euro</w:t>
            </w:r>
          </w:p>
        </w:tc>
      </w:tr>
      <w:tr w:rsidR="00573336" w:rsidTr="00DF6D8B">
        <w:tc>
          <w:tcPr>
            <w:tcW w:w="2376" w:type="dxa"/>
          </w:tcPr>
          <w:p w:rsidR="00573336" w:rsidRDefault="00573336" w:rsidP="00DF6D8B">
            <w:pPr>
              <w:widowControl w:val="0"/>
              <w:jc w:val="both"/>
            </w:pPr>
            <w:r>
              <w:t>Średni przedsiębiorca</w:t>
            </w:r>
          </w:p>
          <w:p w:rsidR="00573336" w:rsidRDefault="00DE5022" w:rsidP="00DF6D8B">
            <w:pPr>
              <w:widowControl w:val="0"/>
              <w:jc w:val="both"/>
            </w:pPr>
            <w:r>
              <w:fldChar w:fldCharType="begin">
                <w:ffData>
                  <w:name w:val=""/>
                  <w:enabled/>
                  <w:calcOnExit w:val="0"/>
                  <w:checkBox>
                    <w:sizeAuto/>
                    <w:default w:val="0"/>
                    <w:checked w:val="0"/>
                  </w:checkBox>
                </w:ffData>
              </w:fldChar>
            </w:r>
            <w:r w:rsidR="00573336">
              <w:instrText xml:space="preserve"> FORMCHECKBOX </w:instrText>
            </w:r>
            <w:r>
              <w:fldChar w:fldCharType="separate"/>
            </w:r>
            <w:r>
              <w:fldChar w:fldCharType="end"/>
            </w:r>
          </w:p>
        </w:tc>
        <w:tc>
          <w:tcPr>
            <w:tcW w:w="2977" w:type="dxa"/>
          </w:tcPr>
          <w:p w:rsidR="00573336" w:rsidRDefault="00573336" w:rsidP="00DF6D8B">
            <w:pPr>
              <w:widowControl w:val="0"/>
              <w:jc w:val="both"/>
            </w:pPr>
            <w:r>
              <w:t>Mniej niż 250 pracowników</w:t>
            </w:r>
          </w:p>
        </w:tc>
        <w:tc>
          <w:tcPr>
            <w:tcW w:w="3859" w:type="dxa"/>
          </w:tcPr>
          <w:p w:rsidR="00573336" w:rsidRDefault="00573336" w:rsidP="00DF6D8B">
            <w:pPr>
              <w:widowControl w:val="0"/>
              <w:jc w:val="both"/>
            </w:pPr>
            <w:r>
              <w:t>Obrót do 50 mln euro lub suma aktywów bilansu sporządzonego na koniec jednego z tych lat obrotowych do 43 mln euro</w:t>
            </w:r>
          </w:p>
        </w:tc>
      </w:tr>
    </w:tbl>
    <w:p w:rsidR="00573336" w:rsidRPr="00256C60" w:rsidRDefault="00573336" w:rsidP="00503DFE">
      <w:pPr>
        <w:ind w:left="360"/>
        <w:jc w:val="both"/>
      </w:pPr>
      <w:r>
        <w:rPr>
          <w:vertAlign w:val="superscript"/>
        </w:rPr>
        <w:t>* – zaznaczyć właściwe</w:t>
      </w:r>
    </w:p>
    <w:p w:rsidR="0084190E" w:rsidRDefault="0084190E" w:rsidP="00573336">
      <w:pPr>
        <w:spacing w:line="360" w:lineRule="auto"/>
        <w:ind w:firstLine="708"/>
        <w:jc w:val="both"/>
      </w:pPr>
    </w:p>
    <w:p w:rsidR="00573336" w:rsidRDefault="00573336" w:rsidP="00573336">
      <w:pPr>
        <w:spacing w:line="360" w:lineRule="auto"/>
        <w:ind w:firstLine="708"/>
        <w:jc w:val="both"/>
      </w:pPr>
      <w:r>
        <w:lastRenderedPageBreak/>
        <w:t>Ubiegając się o udzielenie zamówienia publicznego na:</w:t>
      </w:r>
      <w:r w:rsidR="00154422" w:rsidRPr="00154422">
        <w:rPr>
          <w:i/>
          <w:iCs/>
        </w:rPr>
        <w:t xml:space="preserve"> </w:t>
      </w:r>
      <w:r w:rsidR="00154422" w:rsidRPr="0084190E">
        <w:rPr>
          <w:b/>
          <w:i/>
          <w:iCs/>
        </w:rPr>
        <w:t>„</w:t>
      </w:r>
      <w:r w:rsidR="00154422" w:rsidRPr="0084190E">
        <w:rPr>
          <w:b/>
        </w:rPr>
        <w:t>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 020902_2 gmina Chojnów”</w:t>
      </w:r>
      <w:r w:rsidR="00154422" w:rsidRPr="00154422">
        <w:t>, nr postępowania SO.271.1.2019.MB</w:t>
      </w:r>
      <w:r w:rsidRPr="00256C60">
        <w:t>,</w:t>
      </w:r>
      <w:r w:rsidR="0084190E">
        <w:rPr>
          <w:i/>
        </w:rPr>
        <w:t xml:space="preserve"> </w:t>
      </w:r>
      <w:r w:rsidRPr="00256C60">
        <w:t>oświadczam, co następuje:</w:t>
      </w:r>
    </w:p>
    <w:p w:rsidR="00256C60" w:rsidRPr="00256C60" w:rsidRDefault="00256C60" w:rsidP="00C30F53">
      <w:pPr>
        <w:spacing w:line="360" w:lineRule="auto"/>
        <w:jc w:val="both"/>
      </w:pPr>
    </w:p>
    <w:p w:rsidR="00256C60" w:rsidRPr="00256C60" w:rsidRDefault="00256C60" w:rsidP="00256C60">
      <w:pPr>
        <w:spacing w:line="360" w:lineRule="auto"/>
        <w:jc w:val="both"/>
        <w:rPr>
          <w:b/>
        </w:rPr>
      </w:pPr>
      <w:r w:rsidRPr="00256C60">
        <w:rPr>
          <w:b/>
        </w:rPr>
        <w:t xml:space="preserve">1. OŚWIADCZENIA DOTYCZĄCE WYKONAWCY: </w:t>
      </w:r>
    </w:p>
    <w:p w:rsidR="00256C60" w:rsidRPr="00256C60" w:rsidRDefault="00256C60" w:rsidP="00256C60">
      <w:pPr>
        <w:spacing w:line="360" w:lineRule="auto"/>
        <w:jc w:val="both"/>
      </w:pPr>
      <w:r w:rsidRPr="00256C60">
        <w:t xml:space="preserve">Oświadczam, że nie podlegam wykluczeniu z postępowania na podstawie </w:t>
      </w:r>
      <w:r w:rsidRPr="00256C60">
        <w:br/>
        <w:t xml:space="preserve">art. 24 ust 1 </w:t>
      </w:r>
      <w:proofErr w:type="spellStart"/>
      <w:r w:rsidRPr="00256C60">
        <w:t>pkt</w:t>
      </w:r>
      <w:proofErr w:type="spellEnd"/>
      <w:r w:rsidRPr="00256C60">
        <w:t xml:space="preserve"> 12-23 ustawy </w:t>
      </w:r>
      <w:proofErr w:type="spellStart"/>
      <w:r w:rsidRPr="00256C60">
        <w:t>Pzp</w:t>
      </w:r>
      <w:proofErr w:type="spellEnd"/>
      <w:r w:rsidRPr="00256C60">
        <w:t>.</w:t>
      </w:r>
    </w:p>
    <w:p w:rsidR="00256C60" w:rsidRDefault="00256C60" w:rsidP="00256C60">
      <w:pPr>
        <w:pStyle w:val="Akapitzlist"/>
      </w:pPr>
    </w:p>
    <w:p w:rsidR="00A07407" w:rsidRDefault="00A07407" w:rsidP="00256C60">
      <w:pPr>
        <w:pStyle w:val="Akapitzlist"/>
      </w:pPr>
    </w:p>
    <w:p w:rsidR="00573336" w:rsidRPr="00256C60" w:rsidRDefault="00573336" w:rsidP="00573336">
      <w:pPr>
        <w:rPr>
          <w:i/>
        </w:rPr>
      </w:pPr>
      <w:r w:rsidRPr="00256C60">
        <w:t>...............................................</w:t>
      </w:r>
    </w:p>
    <w:p w:rsidR="00573336" w:rsidRDefault="00573336" w:rsidP="00573336">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573336" w:rsidRDefault="00573336" w:rsidP="00256C60">
      <w:pPr>
        <w:spacing w:line="360" w:lineRule="auto"/>
      </w:pPr>
    </w:p>
    <w:p w:rsidR="00A07407" w:rsidRDefault="00A07407" w:rsidP="0084190E">
      <w:pPr>
        <w:spacing w:line="360" w:lineRule="auto"/>
      </w:pPr>
    </w:p>
    <w:p w:rsidR="0084190E" w:rsidRDefault="00256C60" w:rsidP="0084190E">
      <w:pPr>
        <w:spacing w:line="360" w:lineRule="auto"/>
      </w:pPr>
      <w:r w:rsidRPr="00256C60">
        <w:t xml:space="preserve">Oświadczam, że zachodzą w stosunku do mnie podstawy wykluczenia z postępowania na podstawie art. …………. ustawy </w:t>
      </w:r>
      <w:proofErr w:type="spellStart"/>
      <w:r w:rsidRPr="00256C60">
        <w:t>Pzp</w:t>
      </w:r>
      <w:proofErr w:type="spellEnd"/>
      <w:r w:rsidRPr="00256C60">
        <w:t xml:space="preserve"> </w:t>
      </w:r>
      <w:r w:rsidRPr="00256C60">
        <w:rPr>
          <w:i/>
        </w:rPr>
        <w:t xml:space="preserve">(podać mającą zastosowanie podstawę wykluczenia spośród wymienionych w art. 24 ust. 1 </w:t>
      </w:r>
      <w:proofErr w:type="spellStart"/>
      <w:r w:rsidRPr="00256C60">
        <w:rPr>
          <w:i/>
        </w:rPr>
        <w:t>pkt</w:t>
      </w:r>
      <w:proofErr w:type="spellEnd"/>
      <w:r w:rsidRPr="00256C60">
        <w:rPr>
          <w:i/>
        </w:rPr>
        <w:t xml:space="preserve"> 13-14, 16-20 ustawy </w:t>
      </w:r>
      <w:proofErr w:type="spellStart"/>
      <w:r w:rsidRPr="00256C60">
        <w:rPr>
          <w:i/>
        </w:rPr>
        <w:t>Pzp</w:t>
      </w:r>
      <w:proofErr w:type="spellEnd"/>
      <w:r w:rsidRPr="00256C60">
        <w:rPr>
          <w:i/>
        </w:rPr>
        <w:t>).</w:t>
      </w:r>
      <w:r w:rsidR="00573336">
        <w:t xml:space="preserve"> Jednocześnie </w:t>
      </w:r>
      <w:r w:rsidRPr="00256C60">
        <w:t xml:space="preserve">oświadczam, że w związku z ww. okolicznością, na podstawie art. 24 ust. 8 ustawy </w:t>
      </w:r>
      <w:proofErr w:type="spellStart"/>
      <w:r w:rsidRPr="00256C60">
        <w:t>Pzp</w:t>
      </w:r>
      <w:proofErr w:type="spellEnd"/>
      <w:r w:rsidRPr="00256C60">
        <w:t xml:space="preserve"> podjąłem następujące środki naprawcze: </w:t>
      </w:r>
    </w:p>
    <w:p w:rsidR="0084190E" w:rsidRDefault="0084190E" w:rsidP="0084190E">
      <w:pPr>
        <w:spacing w:line="360" w:lineRule="auto"/>
      </w:pPr>
    </w:p>
    <w:p w:rsidR="00256C60" w:rsidRPr="00256C60" w:rsidRDefault="00256C60" w:rsidP="0084190E">
      <w:pPr>
        <w:spacing w:line="360" w:lineRule="auto"/>
      </w:pPr>
      <w:r>
        <w:t>…</w:t>
      </w:r>
      <w:r w:rsidRPr="00256C60">
        <w:t>………………………………………………………………………</w:t>
      </w:r>
      <w:r>
        <w:t>..</w:t>
      </w:r>
      <w:r w:rsidRPr="00256C60">
        <w:t>………………………</w:t>
      </w:r>
    </w:p>
    <w:p w:rsidR="00256C60" w:rsidRPr="00256C60" w:rsidRDefault="00256C60" w:rsidP="00256C60">
      <w:pPr>
        <w:spacing w:line="360" w:lineRule="auto"/>
        <w:jc w:val="both"/>
      </w:pPr>
      <w:r w:rsidRPr="00256C60">
        <w:t>…………………………………………………………………………………………..………</w:t>
      </w:r>
    </w:p>
    <w:p w:rsidR="00573336" w:rsidRDefault="00573336" w:rsidP="00573336"/>
    <w:p w:rsidR="00573336" w:rsidRPr="00256C60" w:rsidRDefault="00573336" w:rsidP="00573336">
      <w:pPr>
        <w:rPr>
          <w:i/>
        </w:rPr>
      </w:pPr>
      <w:r w:rsidRPr="00256C60">
        <w:t>...............................................</w:t>
      </w:r>
    </w:p>
    <w:p w:rsidR="00573336" w:rsidRDefault="00573336" w:rsidP="00573336">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256C60" w:rsidRDefault="00256C60" w:rsidP="00256C60">
      <w:pPr>
        <w:spacing w:line="360" w:lineRule="auto"/>
        <w:jc w:val="both"/>
      </w:pPr>
    </w:p>
    <w:p w:rsidR="00A07407" w:rsidRDefault="00A07407" w:rsidP="00256C60">
      <w:pPr>
        <w:spacing w:line="360" w:lineRule="auto"/>
        <w:jc w:val="both"/>
        <w:rPr>
          <w:b/>
        </w:rPr>
      </w:pPr>
    </w:p>
    <w:p w:rsidR="00256C60" w:rsidRPr="00256C60" w:rsidRDefault="00256C60" w:rsidP="00256C60">
      <w:pPr>
        <w:spacing w:line="360" w:lineRule="auto"/>
        <w:jc w:val="both"/>
        <w:rPr>
          <w:b/>
        </w:rPr>
      </w:pPr>
      <w:r w:rsidRPr="00256C60">
        <w:rPr>
          <w:b/>
        </w:rPr>
        <w:t xml:space="preserve">2. OŚWIADCZENIE DOTYCZĄCE PODMIOTU, NA KTÓREGO ZASOBY POWOŁUJE SIĘ WYKONAWCA: </w:t>
      </w:r>
    </w:p>
    <w:p w:rsidR="00256C60" w:rsidRDefault="00256C60" w:rsidP="00256C60">
      <w:pPr>
        <w:spacing w:line="360" w:lineRule="auto"/>
        <w:jc w:val="both"/>
      </w:pPr>
      <w:r w:rsidRPr="00256C60">
        <w:t>Oświadczam, że w stosunku do następującego/</w:t>
      </w:r>
      <w:proofErr w:type="spellStart"/>
      <w:r w:rsidRPr="00256C60">
        <w:t>ych</w:t>
      </w:r>
      <w:proofErr w:type="spellEnd"/>
      <w:r w:rsidRPr="00256C60">
        <w:t xml:space="preserve"> podmiotu/</w:t>
      </w:r>
      <w:proofErr w:type="spellStart"/>
      <w:r w:rsidRPr="00256C60">
        <w:t>tów</w:t>
      </w:r>
      <w:proofErr w:type="spellEnd"/>
      <w:r w:rsidRPr="00256C60">
        <w:t>, na którego/</w:t>
      </w:r>
      <w:proofErr w:type="spellStart"/>
      <w:r w:rsidRPr="00256C60">
        <w:t>ych</w:t>
      </w:r>
      <w:proofErr w:type="spellEnd"/>
      <w:r w:rsidRPr="00256C60">
        <w:t xml:space="preserve"> zasoby powołuję się w niniejszym postępowaniu, tj.: …………………………………………………</w:t>
      </w:r>
      <w:r w:rsidRPr="00256C60">
        <w:lastRenderedPageBreak/>
        <w:t xml:space="preserve">………… </w:t>
      </w:r>
      <w:r w:rsidRPr="00256C60">
        <w:rPr>
          <w:i/>
        </w:rPr>
        <w:t>(podać pełną nazwę/firmę, adres, a także w zależności od podmiotu: NIP/PESEL, KRS/</w:t>
      </w:r>
      <w:proofErr w:type="spellStart"/>
      <w:r w:rsidRPr="00256C60">
        <w:rPr>
          <w:i/>
        </w:rPr>
        <w:t>CEiDG</w:t>
      </w:r>
      <w:proofErr w:type="spellEnd"/>
      <w:r w:rsidRPr="00256C60">
        <w:rPr>
          <w:i/>
        </w:rPr>
        <w:t xml:space="preserve">) </w:t>
      </w:r>
      <w:r w:rsidRPr="00256C60">
        <w:t>nie zachodzą podstawy wykluczenia z postępowania o udzielenie zamówienia.</w:t>
      </w:r>
    </w:p>
    <w:p w:rsidR="002D2A66" w:rsidRDefault="002D2A66" w:rsidP="002D2A66"/>
    <w:p w:rsidR="00A07407" w:rsidRDefault="00A07407" w:rsidP="002D2A66"/>
    <w:p w:rsidR="002D2A66" w:rsidRPr="00256C60" w:rsidRDefault="002D2A66" w:rsidP="002D2A66">
      <w:pPr>
        <w:rPr>
          <w:i/>
        </w:rPr>
      </w:pPr>
      <w:r w:rsidRPr="00256C60">
        <w:t>...............................................</w:t>
      </w:r>
    </w:p>
    <w:p w:rsidR="002D2A66" w:rsidRDefault="002D2A66" w:rsidP="002D2A66">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2D2A66" w:rsidRDefault="002D2A66" w:rsidP="00256C60">
      <w:pPr>
        <w:spacing w:line="360" w:lineRule="auto"/>
        <w:jc w:val="both"/>
        <w:rPr>
          <w:b/>
        </w:rPr>
      </w:pPr>
    </w:p>
    <w:p w:rsidR="00A07407" w:rsidRDefault="00A07407" w:rsidP="00256C60">
      <w:pPr>
        <w:spacing w:line="360" w:lineRule="auto"/>
        <w:jc w:val="both"/>
        <w:rPr>
          <w:b/>
        </w:rPr>
      </w:pPr>
    </w:p>
    <w:p w:rsidR="00256C60" w:rsidRPr="00256C60" w:rsidRDefault="00CF0FCB" w:rsidP="00256C60">
      <w:pPr>
        <w:spacing w:line="360" w:lineRule="auto"/>
        <w:jc w:val="both"/>
        <w:rPr>
          <w:b/>
        </w:rPr>
      </w:pPr>
      <w:r>
        <w:rPr>
          <w:b/>
        </w:rPr>
        <w:t xml:space="preserve">3. OŚWIADCZENIE DOTYCZĄCE PODWYKONAWCY NIEBĘDĄCEGO PODMIOTEM, NA KTÓREGO ZASOBY POWOŁUJE SIĘ WYKONAWCA: </w:t>
      </w:r>
    </w:p>
    <w:p w:rsidR="00256C60" w:rsidRPr="00256C60" w:rsidRDefault="00256C60" w:rsidP="00256C60">
      <w:pPr>
        <w:spacing w:line="360" w:lineRule="auto"/>
        <w:jc w:val="both"/>
      </w:pPr>
      <w:r w:rsidRPr="00256C60">
        <w:t>Oświadczam, że w stosunku do następującego/</w:t>
      </w:r>
      <w:proofErr w:type="spellStart"/>
      <w:r w:rsidRPr="00256C60">
        <w:t>ych</w:t>
      </w:r>
      <w:proofErr w:type="spellEnd"/>
      <w:r w:rsidRPr="00256C60">
        <w:t xml:space="preserve"> podmiotu/</w:t>
      </w:r>
      <w:proofErr w:type="spellStart"/>
      <w:r w:rsidRPr="00256C60">
        <w:t>tów</w:t>
      </w:r>
      <w:proofErr w:type="spellEnd"/>
      <w:r w:rsidRPr="00256C60">
        <w:t>, będącego/</w:t>
      </w:r>
      <w:proofErr w:type="spellStart"/>
      <w:r w:rsidRPr="00256C60">
        <w:t>ych</w:t>
      </w:r>
      <w:proofErr w:type="spellEnd"/>
      <w:r w:rsidRPr="00256C60">
        <w:t xml:space="preserve"> podwykonawcą/</w:t>
      </w:r>
      <w:proofErr w:type="spellStart"/>
      <w:r w:rsidR="00CF0FCB">
        <w:t>am</w:t>
      </w:r>
      <w:proofErr w:type="spellEnd"/>
      <w:r w:rsidRPr="00256C60">
        <w:t xml:space="preserve">……………………………………………………………………..….…… </w:t>
      </w:r>
      <w:r w:rsidRPr="00256C60">
        <w:rPr>
          <w:i/>
        </w:rPr>
        <w:t>(podać pełną nazwę/firmę, adres, a także w zależności od podmiotu: NIP/PESEL, KRS/</w:t>
      </w:r>
      <w:proofErr w:type="spellStart"/>
      <w:r w:rsidRPr="00256C60">
        <w:rPr>
          <w:i/>
        </w:rPr>
        <w:t>CEiDG</w:t>
      </w:r>
      <w:proofErr w:type="spellEnd"/>
      <w:r w:rsidRPr="00256C60">
        <w:rPr>
          <w:i/>
        </w:rPr>
        <w:t>)</w:t>
      </w:r>
      <w:r w:rsidRPr="00256C60">
        <w:t>, nie zachodzą podstawy wykluczenia z postępowania o udzielenie zamówienia.</w:t>
      </w:r>
    </w:p>
    <w:p w:rsidR="00256C60" w:rsidRPr="00256C60" w:rsidRDefault="00256C60" w:rsidP="00256C60">
      <w:pPr>
        <w:spacing w:line="360" w:lineRule="auto"/>
        <w:jc w:val="both"/>
      </w:pPr>
    </w:p>
    <w:p w:rsidR="002D2A66" w:rsidRPr="00256C60" w:rsidRDefault="002D2A66" w:rsidP="002D2A66">
      <w:pPr>
        <w:rPr>
          <w:i/>
        </w:rPr>
      </w:pPr>
      <w:r w:rsidRPr="00256C60">
        <w:t>...............................................</w:t>
      </w:r>
    </w:p>
    <w:p w:rsidR="002D2A66" w:rsidRDefault="002D2A66" w:rsidP="002D2A66">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573336" w:rsidRDefault="00573336" w:rsidP="00256C60">
      <w:pPr>
        <w:spacing w:line="360" w:lineRule="auto"/>
        <w:jc w:val="both"/>
        <w:rPr>
          <w:b/>
        </w:rPr>
      </w:pPr>
    </w:p>
    <w:p w:rsidR="002D2A66" w:rsidRDefault="002D2A66" w:rsidP="00256C60">
      <w:pPr>
        <w:spacing w:line="360" w:lineRule="auto"/>
        <w:jc w:val="both"/>
        <w:rPr>
          <w:b/>
        </w:rPr>
      </w:pPr>
    </w:p>
    <w:p w:rsidR="00256C60" w:rsidRPr="00CF0FCB" w:rsidRDefault="00CF0FCB" w:rsidP="00256C60">
      <w:pPr>
        <w:spacing w:line="360" w:lineRule="auto"/>
        <w:jc w:val="both"/>
        <w:rPr>
          <w:b/>
          <w:i/>
        </w:rPr>
      </w:pPr>
      <w:r w:rsidRPr="00CF0FCB">
        <w:rPr>
          <w:b/>
        </w:rPr>
        <w:t xml:space="preserve">4. OŚWIADCZENIE DOTYCZĄCE PODANYCH INFORMACJI : </w:t>
      </w:r>
    </w:p>
    <w:p w:rsidR="00256C60" w:rsidRPr="00256C60" w:rsidRDefault="00256C60" w:rsidP="00256C60">
      <w:pPr>
        <w:spacing w:line="360" w:lineRule="auto"/>
        <w:jc w:val="both"/>
        <w:rPr>
          <w:b/>
        </w:rPr>
      </w:pPr>
    </w:p>
    <w:p w:rsidR="00256C60" w:rsidRPr="00256C60" w:rsidRDefault="00256C60" w:rsidP="00256C60">
      <w:pPr>
        <w:spacing w:line="360" w:lineRule="auto"/>
        <w:jc w:val="both"/>
      </w:pPr>
      <w:r w:rsidRPr="00256C60">
        <w:t xml:space="preserve">Oświadczam, że wszystkie informacje podane w powyższych oświadczeniach są aktualne </w:t>
      </w:r>
      <w:r w:rsidRPr="00256C60">
        <w:br/>
        <w:t>i zgodne z prawdą oraz zostały przedstawione z pełną świadomością konsekwencji wprowadzenia zamawiającego w błąd przy przedstawianiu informacji.</w:t>
      </w:r>
    </w:p>
    <w:p w:rsidR="00256C60" w:rsidRPr="00256C60" w:rsidRDefault="00256C60" w:rsidP="00256C60">
      <w:pPr>
        <w:spacing w:line="360" w:lineRule="auto"/>
        <w:jc w:val="both"/>
      </w:pPr>
    </w:p>
    <w:p w:rsidR="00256C60" w:rsidRPr="00256C60" w:rsidRDefault="00256C60" w:rsidP="00256C60">
      <w:pPr>
        <w:spacing w:line="360" w:lineRule="auto"/>
        <w:jc w:val="both"/>
      </w:pPr>
    </w:p>
    <w:p w:rsidR="002D2A66" w:rsidRPr="00256C60" w:rsidRDefault="002D2A66" w:rsidP="002D2A66">
      <w:pPr>
        <w:rPr>
          <w:i/>
        </w:rPr>
      </w:pPr>
      <w:r w:rsidRPr="00256C60">
        <w:t>...............................................</w:t>
      </w:r>
    </w:p>
    <w:p w:rsidR="002D2A66" w:rsidRDefault="002D2A66" w:rsidP="002D2A66">
      <w:pPr>
        <w:rPr>
          <w:i/>
          <w:iCs/>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58148C" w:rsidRPr="00256C60" w:rsidRDefault="0058148C" w:rsidP="001D1783">
      <w:pPr>
        <w:rPr>
          <w:bCs/>
        </w:rPr>
      </w:pPr>
    </w:p>
    <w:p w:rsidR="0058148C" w:rsidRDefault="0058148C" w:rsidP="001D1783">
      <w:pPr>
        <w:rPr>
          <w:bCs/>
        </w:rPr>
      </w:pPr>
    </w:p>
    <w:p w:rsidR="0058148C" w:rsidRDefault="0058148C" w:rsidP="001D1783">
      <w:pPr>
        <w:rPr>
          <w:bCs/>
        </w:rPr>
      </w:pPr>
    </w:p>
    <w:p w:rsidR="00ED449A" w:rsidRDefault="00ED449A" w:rsidP="001D1783">
      <w:pPr>
        <w:rPr>
          <w:bCs/>
        </w:rPr>
      </w:pPr>
    </w:p>
    <w:p w:rsidR="00ED449A" w:rsidRDefault="00ED449A" w:rsidP="001D1783">
      <w:pPr>
        <w:rPr>
          <w:bCs/>
        </w:rPr>
      </w:pPr>
    </w:p>
    <w:p w:rsidR="00ED449A" w:rsidRDefault="00ED449A" w:rsidP="001D1783">
      <w:pPr>
        <w:rPr>
          <w:bCs/>
        </w:rPr>
      </w:pPr>
    </w:p>
    <w:p w:rsidR="00ED449A" w:rsidRDefault="00ED449A" w:rsidP="001D1783">
      <w:pPr>
        <w:rPr>
          <w:bCs/>
        </w:rPr>
      </w:pPr>
    </w:p>
    <w:p w:rsidR="00ED449A" w:rsidRDefault="00ED449A" w:rsidP="001D1783">
      <w:pPr>
        <w:rPr>
          <w:bCs/>
        </w:rPr>
      </w:pPr>
    </w:p>
    <w:p w:rsidR="00A07407" w:rsidRDefault="00A07407" w:rsidP="00573336">
      <w:pPr>
        <w:widowControl w:val="0"/>
        <w:jc w:val="right"/>
        <w:rPr>
          <w:bCs/>
        </w:rPr>
      </w:pPr>
    </w:p>
    <w:p w:rsidR="00573336" w:rsidRDefault="00573336" w:rsidP="00573336">
      <w:pPr>
        <w:widowControl w:val="0"/>
        <w:jc w:val="right"/>
      </w:pPr>
      <w:r>
        <w:rPr>
          <w:b/>
          <w:bCs/>
          <w:color w:val="000000"/>
        </w:rPr>
        <w:lastRenderedPageBreak/>
        <w:t xml:space="preserve"> </w:t>
      </w:r>
      <w:r>
        <w:t>Załącznik nr 4</w:t>
      </w:r>
    </w:p>
    <w:p w:rsidR="00573336" w:rsidRDefault="00573336" w:rsidP="00573336">
      <w:pPr>
        <w:pStyle w:val="xl56"/>
        <w:widowControl w:val="0"/>
        <w:spacing w:before="0" w:after="0"/>
        <w:jc w:val="left"/>
        <w:rPr>
          <w:rFonts w:ascii="Times New Roman" w:hAnsi="Times New Roman" w:cs="Times New Roman"/>
          <w:b/>
          <w:bCs/>
          <w:sz w:val="24"/>
          <w:szCs w:val="24"/>
        </w:rPr>
      </w:pPr>
    </w:p>
    <w:p w:rsidR="00573336" w:rsidRDefault="00573336" w:rsidP="00573336">
      <w:pPr>
        <w:widowControl w:val="0"/>
        <w:jc w:val="center"/>
      </w:pPr>
      <w:r>
        <w:rPr>
          <w:b/>
        </w:rPr>
        <w:t xml:space="preserve">WYKAZ ROBÓT BUDOWLANYCH </w:t>
      </w:r>
    </w:p>
    <w:p w:rsidR="00573336" w:rsidRDefault="00573336" w:rsidP="00573336">
      <w:pPr>
        <w:widowControl w:val="0"/>
        <w:rPr>
          <w:b/>
          <w:bCs/>
        </w:rPr>
      </w:pPr>
    </w:p>
    <w:p w:rsidR="00573336" w:rsidRDefault="00573336" w:rsidP="00485FD0">
      <w:pPr>
        <w:jc w:val="both"/>
      </w:pPr>
      <w:r w:rsidRPr="00611E87">
        <w:t>Dotyczy postępowania o udziele</w:t>
      </w:r>
      <w:r>
        <w:t>nie zamówienia publicznego na zadanie pn. :</w:t>
      </w:r>
    </w:p>
    <w:p w:rsidR="00573336" w:rsidRPr="0084190E" w:rsidRDefault="0084190E" w:rsidP="00485FD0">
      <w:pPr>
        <w:jc w:val="both"/>
        <w:rPr>
          <w:b/>
        </w:rPr>
      </w:pPr>
      <w:r w:rsidRPr="0084190E">
        <w:rPr>
          <w:b/>
          <w:i/>
          <w:iCs/>
        </w:rPr>
        <w:t>„</w:t>
      </w:r>
      <w:r w:rsidRPr="0084190E">
        <w:rPr>
          <w:b/>
        </w:rPr>
        <w:t xml:space="preserve">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 020902_2 gmina Chojnów”, </w:t>
      </w:r>
      <w:r w:rsidR="00A07407">
        <w:rPr>
          <w:b/>
        </w:rPr>
        <w:t xml:space="preserve">                        </w:t>
      </w:r>
      <w:r w:rsidRPr="0084190E">
        <w:rPr>
          <w:b/>
        </w:rPr>
        <w:t>nr postępowania SO.271.1.2019.MB</w:t>
      </w:r>
    </w:p>
    <w:p w:rsidR="00C30F53" w:rsidRDefault="00C30F53" w:rsidP="00485FD0">
      <w:pPr>
        <w:jc w:val="both"/>
        <w:rPr>
          <w:b/>
        </w:rPr>
      </w:pPr>
    </w:p>
    <w:p w:rsidR="00573336" w:rsidRDefault="00573336" w:rsidP="00573336">
      <w:pPr>
        <w:jc w:val="both"/>
      </w:pPr>
      <w:r>
        <w:t xml:space="preserve">Nazwa i adres Wykonawcy: </w:t>
      </w:r>
    </w:p>
    <w:p w:rsidR="00573336" w:rsidRDefault="00573336" w:rsidP="00573336">
      <w:pPr>
        <w:jc w:val="both"/>
      </w:pPr>
    </w:p>
    <w:p w:rsidR="00573336" w:rsidRDefault="00573336" w:rsidP="00573336">
      <w:pPr>
        <w:jc w:val="both"/>
      </w:pPr>
      <w:r>
        <w:t>……………………………………………………………………………………………………………………………………………………………………………………………………</w:t>
      </w:r>
    </w:p>
    <w:p w:rsidR="00573336" w:rsidRDefault="00573336" w:rsidP="00573336">
      <w:pPr>
        <w:jc w:val="both"/>
      </w:pPr>
    </w:p>
    <w:p w:rsidR="00573336" w:rsidRPr="006425FA" w:rsidRDefault="00573336" w:rsidP="00573336">
      <w:pPr>
        <w:jc w:val="both"/>
      </w:pPr>
      <w:r>
        <w:t>O</w:t>
      </w:r>
      <w:r w:rsidRPr="006425FA">
        <w:t xml:space="preserve">świadczam, że Wykonawca którego reprezentuję posiada następujące zdolności techniczne lub zawodowe w zakresie wiedzy i doświadczenia : </w:t>
      </w:r>
    </w:p>
    <w:p w:rsidR="00573336" w:rsidRDefault="00573336" w:rsidP="00573336">
      <w:pPr>
        <w:widowControl w:val="0"/>
      </w:pPr>
    </w:p>
    <w:p w:rsidR="00573336" w:rsidRDefault="00573336" w:rsidP="005733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358"/>
        <w:gridCol w:w="1365"/>
        <w:gridCol w:w="1642"/>
        <w:gridCol w:w="1416"/>
        <w:gridCol w:w="1380"/>
        <w:gridCol w:w="1416"/>
      </w:tblGrid>
      <w:tr w:rsidR="00573336" w:rsidTr="00DF6D8B">
        <w:tc>
          <w:tcPr>
            <w:tcW w:w="567" w:type="dxa"/>
            <w:shd w:val="clear" w:color="auto" w:fill="DBE5F1"/>
          </w:tcPr>
          <w:p w:rsidR="00573336" w:rsidRDefault="00573336" w:rsidP="00DF6D8B">
            <w:r>
              <w:t>L.p.</w:t>
            </w:r>
          </w:p>
        </w:tc>
        <w:tc>
          <w:tcPr>
            <w:tcW w:w="1376" w:type="dxa"/>
            <w:shd w:val="clear" w:color="auto" w:fill="DBE5F1"/>
          </w:tcPr>
          <w:p w:rsidR="00573336" w:rsidRDefault="00573336" w:rsidP="00DF6D8B">
            <w:r>
              <w:t>Rodzaj robót</w:t>
            </w:r>
          </w:p>
        </w:tc>
        <w:tc>
          <w:tcPr>
            <w:tcW w:w="1371" w:type="dxa"/>
            <w:shd w:val="clear" w:color="auto" w:fill="DBE5F1"/>
          </w:tcPr>
          <w:p w:rsidR="00573336" w:rsidRDefault="00573336" w:rsidP="00DF6D8B">
            <w:r>
              <w:t>Podmiot, na rzecz którego wykonano roboty</w:t>
            </w:r>
          </w:p>
        </w:tc>
        <w:tc>
          <w:tcPr>
            <w:tcW w:w="1648" w:type="dxa"/>
            <w:shd w:val="clear" w:color="auto" w:fill="DBE5F1"/>
          </w:tcPr>
          <w:p w:rsidR="00573336" w:rsidRDefault="00573336" w:rsidP="00DF6D8B">
            <w:r>
              <w:t xml:space="preserve">Data wykonania robót (data rozpoczęcia i zakończenia) </w:t>
            </w:r>
          </w:p>
        </w:tc>
        <w:tc>
          <w:tcPr>
            <w:tcW w:w="1422" w:type="dxa"/>
            <w:shd w:val="clear" w:color="auto" w:fill="DBE5F1"/>
          </w:tcPr>
          <w:p w:rsidR="00573336" w:rsidRDefault="00573336" w:rsidP="00DF6D8B">
            <w:r>
              <w:t xml:space="preserve">Miejsce wykonania </w:t>
            </w:r>
          </w:p>
        </w:tc>
        <w:tc>
          <w:tcPr>
            <w:tcW w:w="1380" w:type="dxa"/>
            <w:shd w:val="clear" w:color="auto" w:fill="DBE5F1"/>
          </w:tcPr>
          <w:p w:rsidR="00573336" w:rsidRDefault="00573336" w:rsidP="00DF6D8B">
            <w:r>
              <w:t>Całkowita wartość zamówienia</w:t>
            </w:r>
          </w:p>
        </w:tc>
        <w:tc>
          <w:tcPr>
            <w:tcW w:w="1416" w:type="dxa"/>
            <w:shd w:val="clear" w:color="auto" w:fill="DBE5F1"/>
          </w:tcPr>
          <w:p w:rsidR="00573336" w:rsidRDefault="00573336" w:rsidP="00DF6D8B">
            <w:r>
              <w:t>Wartość zamówienia wykonana przez Wykonawcę</w:t>
            </w:r>
          </w:p>
        </w:tc>
      </w:tr>
      <w:tr w:rsidR="00573336" w:rsidTr="00DF6D8B">
        <w:tc>
          <w:tcPr>
            <w:tcW w:w="567" w:type="dxa"/>
          </w:tcPr>
          <w:p w:rsidR="00573336" w:rsidRDefault="00573336" w:rsidP="00DF6D8B"/>
        </w:tc>
        <w:tc>
          <w:tcPr>
            <w:tcW w:w="1376" w:type="dxa"/>
          </w:tcPr>
          <w:p w:rsidR="00573336" w:rsidRDefault="00573336" w:rsidP="00DF6D8B"/>
        </w:tc>
        <w:tc>
          <w:tcPr>
            <w:tcW w:w="1371" w:type="dxa"/>
          </w:tcPr>
          <w:p w:rsidR="00573336" w:rsidRDefault="00573336" w:rsidP="00DF6D8B"/>
          <w:p w:rsidR="00573336" w:rsidRDefault="00573336" w:rsidP="00DF6D8B"/>
          <w:p w:rsidR="00573336" w:rsidRDefault="00573336" w:rsidP="00DF6D8B"/>
          <w:p w:rsidR="00573336" w:rsidRDefault="00573336" w:rsidP="00DF6D8B"/>
          <w:p w:rsidR="00573336" w:rsidRDefault="00573336" w:rsidP="00DF6D8B"/>
        </w:tc>
        <w:tc>
          <w:tcPr>
            <w:tcW w:w="1648" w:type="dxa"/>
          </w:tcPr>
          <w:p w:rsidR="00573336" w:rsidRDefault="00573336" w:rsidP="00DF6D8B"/>
        </w:tc>
        <w:tc>
          <w:tcPr>
            <w:tcW w:w="1422" w:type="dxa"/>
          </w:tcPr>
          <w:p w:rsidR="00573336" w:rsidRDefault="00573336" w:rsidP="00DF6D8B"/>
        </w:tc>
        <w:tc>
          <w:tcPr>
            <w:tcW w:w="1380" w:type="dxa"/>
          </w:tcPr>
          <w:p w:rsidR="00573336" w:rsidRDefault="00573336" w:rsidP="00DF6D8B"/>
        </w:tc>
        <w:tc>
          <w:tcPr>
            <w:tcW w:w="1416" w:type="dxa"/>
          </w:tcPr>
          <w:p w:rsidR="00573336" w:rsidRDefault="00573336" w:rsidP="00DF6D8B"/>
        </w:tc>
      </w:tr>
      <w:tr w:rsidR="00573336" w:rsidTr="00DF6D8B">
        <w:tc>
          <w:tcPr>
            <w:tcW w:w="567" w:type="dxa"/>
          </w:tcPr>
          <w:p w:rsidR="00573336" w:rsidRDefault="00573336" w:rsidP="00DF6D8B"/>
        </w:tc>
        <w:tc>
          <w:tcPr>
            <w:tcW w:w="1376" w:type="dxa"/>
          </w:tcPr>
          <w:p w:rsidR="00573336" w:rsidRDefault="00573336" w:rsidP="00DF6D8B"/>
        </w:tc>
        <w:tc>
          <w:tcPr>
            <w:tcW w:w="1371" w:type="dxa"/>
          </w:tcPr>
          <w:p w:rsidR="00573336" w:rsidRDefault="00573336" w:rsidP="00DF6D8B"/>
          <w:p w:rsidR="00573336" w:rsidRDefault="00573336" w:rsidP="00DF6D8B"/>
          <w:p w:rsidR="00573336" w:rsidRDefault="00573336" w:rsidP="00DF6D8B"/>
          <w:p w:rsidR="00573336" w:rsidRDefault="00573336" w:rsidP="00DF6D8B"/>
          <w:p w:rsidR="00573336" w:rsidRDefault="00573336" w:rsidP="00DF6D8B"/>
        </w:tc>
        <w:tc>
          <w:tcPr>
            <w:tcW w:w="1648" w:type="dxa"/>
          </w:tcPr>
          <w:p w:rsidR="00573336" w:rsidRDefault="00573336" w:rsidP="00DF6D8B"/>
        </w:tc>
        <w:tc>
          <w:tcPr>
            <w:tcW w:w="1422" w:type="dxa"/>
          </w:tcPr>
          <w:p w:rsidR="00573336" w:rsidRDefault="00573336" w:rsidP="00DF6D8B"/>
        </w:tc>
        <w:tc>
          <w:tcPr>
            <w:tcW w:w="1380" w:type="dxa"/>
          </w:tcPr>
          <w:p w:rsidR="00573336" w:rsidRDefault="00573336" w:rsidP="00DF6D8B"/>
        </w:tc>
        <w:tc>
          <w:tcPr>
            <w:tcW w:w="1416" w:type="dxa"/>
          </w:tcPr>
          <w:p w:rsidR="00573336" w:rsidRDefault="00573336" w:rsidP="00DF6D8B"/>
        </w:tc>
      </w:tr>
    </w:tbl>
    <w:p w:rsidR="00573336" w:rsidRDefault="00573336" w:rsidP="00573336">
      <w:pPr>
        <w:widowControl w:val="0"/>
      </w:pPr>
    </w:p>
    <w:p w:rsidR="00573336" w:rsidRDefault="00573336" w:rsidP="00573336">
      <w:pPr>
        <w:widowControl w:val="0"/>
      </w:pPr>
    </w:p>
    <w:p w:rsidR="00573336" w:rsidRDefault="00573336" w:rsidP="00573336">
      <w:pPr>
        <w:ind w:right="-426"/>
        <w:jc w:val="both"/>
        <w:rPr>
          <w:sz w:val="22"/>
          <w:szCs w:val="22"/>
        </w:rPr>
      </w:pPr>
      <w:r>
        <w:rPr>
          <w:sz w:val="22"/>
          <w:szCs w:val="22"/>
        </w:rPr>
        <w:t>Oświadczam, że wykonując wymienione wyżej zamówienia nie wyrządziłem szkody wynikającej                         z nienależytej staranności w ich wykonaniu oraz nie spowodowałem szkody nie wykonując zamówienia.</w:t>
      </w:r>
    </w:p>
    <w:p w:rsidR="00573336" w:rsidRDefault="00573336" w:rsidP="00573336">
      <w:pPr>
        <w:jc w:val="both"/>
      </w:pPr>
      <w:r w:rsidRPr="0092710D">
        <w:t>Do wykazu załączam dokumenty potwierdzające należyte wykonanie robót.</w:t>
      </w:r>
    </w:p>
    <w:p w:rsidR="00573336" w:rsidRDefault="00573336" w:rsidP="00573336"/>
    <w:p w:rsidR="00573336" w:rsidRDefault="00573336" w:rsidP="00573336"/>
    <w:p w:rsidR="00573336" w:rsidRPr="00256C60" w:rsidRDefault="00573336" w:rsidP="00573336">
      <w:pPr>
        <w:spacing w:line="360" w:lineRule="auto"/>
        <w:jc w:val="both"/>
      </w:pPr>
    </w:p>
    <w:p w:rsidR="00573336" w:rsidRPr="00256C60" w:rsidRDefault="00573336" w:rsidP="00573336">
      <w:pPr>
        <w:rPr>
          <w:i/>
        </w:rPr>
      </w:pPr>
      <w:r w:rsidRPr="00256C60">
        <w:t>...............................................</w:t>
      </w:r>
    </w:p>
    <w:p w:rsidR="00573336" w:rsidRPr="00892E29" w:rsidRDefault="00573336" w:rsidP="00573336">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573336" w:rsidRDefault="00573336" w:rsidP="00573336">
      <w:pPr>
        <w:widowControl w:val="0"/>
      </w:pPr>
    </w:p>
    <w:p w:rsidR="00573336" w:rsidRDefault="00573336" w:rsidP="00573336">
      <w:pPr>
        <w:widowControl w:val="0"/>
        <w:rPr>
          <w:bCs/>
          <w:i/>
          <w:iCs/>
        </w:rPr>
      </w:pPr>
    </w:p>
    <w:p w:rsidR="00573336" w:rsidRDefault="00573336" w:rsidP="00A07407">
      <w:pPr>
        <w:pageBreakBefore/>
        <w:autoSpaceDE w:val="0"/>
        <w:jc w:val="right"/>
      </w:pPr>
      <w:r>
        <w:lastRenderedPageBreak/>
        <w:t>Załącznik nr 5</w:t>
      </w:r>
    </w:p>
    <w:p w:rsidR="00573336" w:rsidRDefault="00573336" w:rsidP="00573336">
      <w:pPr>
        <w:tabs>
          <w:tab w:val="left" w:pos="7965"/>
        </w:tabs>
        <w:contextualSpacing/>
        <w:jc w:val="both"/>
      </w:pPr>
    </w:p>
    <w:p w:rsidR="00FA1735" w:rsidRDefault="00FA1735" w:rsidP="00FA1735">
      <w:pPr>
        <w:jc w:val="center"/>
        <w:rPr>
          <w:b/>
        </w:rPr>
      </w:pPr>
      <w:r w:rsidRPr="00B82CFD">
        <w:rPr>
          <w:b/>
        </w:rPr>
        <w:t>W</w:t>
      </w:r>
      <w:r>
        <w:rPr>
          <w:b/>
        </w:rPr>
        <w:t>YKAZ OSÓB, KTÓRE BĘDĄ UCZESTNICZYĆ W WYKONANIU ZAMÓWIENIA, W SZCZEGÓLNOŚCI ODPOWIEDZIALNYCH ZA KIEROWANIE ROBOTAMI BUDOWLANYMI</w:t>
      </w:r>
    </w:p>
    <w:p w:rsidR="00FA1735" w:rsidRPr="00B82CFD" w:rsidRDefault="00FA1735" w:rsidP="00FA1735">
      <w:pPr>
        <w:jc w:val="center"/>
        <w:rPr>
          <w:b/>
        </w:rPr>
      </w:pPr>
    </w:p>
    <w:p w:rsidR="00573336" w:rsidRPr="00EC480B" w:rsidRDefault="00573336" w:rsidP="00FA1735">
      <w:pPr>
        <w:rPr>
          <w:b/>
        </w:rPr>
      </w:pPr>
    </w:p>
    <w:p w:rsidR="00573336" w:rsidRDefault="00573336" w:rsidP="00573336">
      <w:r w:rsidRPr="00611E87">
        <w:t>Dotyczy postępowania o udzie</w:t>
      </w:r>
      <w:r>
        <w:t>lenie zamówienia publicznego na zadanie pn</w:t>
      </w:r>
      <w:r w:rsidRPr="00611E87">
        <w:t xml:space="preserve">: </w:t>
      </w:r>
    </w:p>
    <w:p w:rsidR="00573336" w:rsidRDefault="00A07407" w:rsidP="00573336">
      <w:pPr>
        <w:jc w:val="both"/>
        <w:rPr>
          <w:b/>
        </w:rPr>
      </w:pPr>
      <w:r w:rsidRPr="0084190E">
        <w:rPr>
          <w:b/>
          <w:i/>
          <w:iCs/>
        </w:rPr>
        <w:t>„</w:t>
      </w:r>
      <w:r w:rsidRPr="0084190E">
        <w:rPr>
          <w:b/>
        </w:rPr>
        <w:t xml:space="preserve">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 020902_2 gmina Chojnów”, </w:t>
      </w:r>
      <w:r>
        <w:rPr>
          <w:b/>
        </w:rPr>
        <w:t xml:space="preserve">                        </w:t>
      </w:r>
      <w:r w:rsidRPr="0084190E">
        <w:rPr>
          <w:b/>
        </w:rPr>
        <w:t>nr postępowania SO.271.1.2019.MB</w:t>
      </w:r>
    </w:p>
    <w:p w:rsidR="00A07407" w:rsidRDefault="00A07407" w:rsidP="00573336">
      <w:pPr>
        <w:jc w:val="both"/>
      </w:pPr>
    </w:p>
    <w:p w:rsidR="00573336" w:rsidRDefault="00573336" w:rsidP="00573336">
      <w:pPr>
        <w:jc w:val="both"/>
      </w:pPr>
      <w:r>
        <w:t xml:space="preserve">Nazwa i adres Wykonawcy: </w:t>
      </w:r>
    </w:p>
    <w:p w:rsidR="00573336" w:rsidRDefault="00573336" w:rsidP="00573336">
      <w:pPr>
        <w:jc w:val="both"/>
      </w:pPr>
      <w:r>
        <w:t>……………………………………………………………………………………………………………………………………………………………………………………………………</w:t>
      </w:r>
    </w:p>
    <w:p w:rsidR="00573336" w:rsidRDefault="00573336" w:rsidP="005733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927"/>
        <w:gridCol w:w="2063"/>
        <w:gridCol w:w="1804"/>
        <w:gridCol w:w="1684"/>
      </w:tblGrid>
      <w:tr w:rsidR="00573336" w:rsidRPr="00EC480B" w:rsidTr="00DF6D8B">
        <w:trPr>
          <w:trHeight w:val="1565"/>
        </w:trPr>
        <w:tc>
          <w:tcPr>
            <w:tcW w:w="817" w:type="dxa"/>
            <w:shd w:val="clear" w:color="auto" w:fill="DBE5F1"/>
            <w:vAlign w:val="center"/>
          </w:tcPr>
          <w:p w:rsidR="00573336" w:rsidRPr="002D2A66" w:rsidRDefault="00573336" w:rsidP="00DF6D8B">
            <w:pPr>
              <w:jc w:val="center"/>
              <w:rPr>
                <w:b/>
              </w:rPr>
            </w:pPr>
            <w:r w:rsidRPr="002D2A66">
              <w:rPr>
                <w:b/>
              </w:rPr>
              <w:t>L.p.</w:t>
            </w:r>
          </w:p>
        </w:tc>
        <w:tc>
          <w:tcPr>
            <w:tcW w:w="2981" w:type="dxa"/>
            <w:shd w:val="clear" w:color="auto" w:fill="DBE5F1"/>
            <w:vAlign w:val="center"/>
          </w:tcPr>
          <w:p w:rsidR="00573336" w:rsidRPr="002D2A66" w:rsidRDefault="00573336" w:rsidP="00DF6D8B">
            <w:pPr>
              <w:jc w:val="center"/>
              <w:rPr>
                <w:b/>
              </w:rPr>
            </w:pPr>
            <w:r w:rsidRPr="002D2A66">
              <w:rPr>
                <w:b/>
              </w:rPr>
              <w:t>Imię i nazwisko osoby skierowanej do realizacji zamówienia</w:t>
            </w:r>
          </w:p>
        </w:tc>
        <w:tc>
          <w:tcPr>
            <w:tcW w:w="2083" w:type="dxa"/>
            <w:shd w:val="clear" w:color="auto" w:fill="DBE5F1"/>
            <w:vAlign w:val="center"/>
          </w:tcPr>
          <w:p w:rsidR="00573336" w:rsidRPr="002D2A66" w:rsidRDefault="00573336" w:rsidP="00DF6D8B">
            <w:pPr>
              <w:rPr>
                <w:rFonts w:eastAsia="Calibri"/>
                <w:b/>
              </w:rPr>
            </w:pPr>
            <w:r w:rsidRPr="002D2A66">
              <w:rPr>
                <w:rFonts w:eastAsia="Calibri"/>
                <w:b/>
              </w:rPr>
              <w:t>Kwalifikacje zawodowe</w:t>
            </w:r>
          </w:p>
          <w:p w:rsidR="00573336" w:rsidRPr="002D2A66" w:rsidRDefault="00573336" w:rsidP="00DF6D8B">
            <w:pPr>
              <w:rPr>
                <w:b/>
              </w:rPr>
            </w:pPr>
            <w:r w:rsidRPr="002D2A66">
              <w:rPr>
                <w:rFonts w:eastAsia="Calibri"/>
                <w:b/>
              </w:rPr>
              <w:t>rodzaj uprawnień (branża)</w:t>
            </w:r>
          </w:p>
        </w:tc>
        <w:tc>
          <w:tcPr>
            <w:tcW w:w="1723" w:type="dxa"/>
            <w:shd w:val="clear" w:color="auto" w:fill="DBE5F1"/>
          </w:tcPr>
          <w:p w:rsidR="00573336" w:rsidRPr="002D2A66" w:rsidRDefault="00573336" w:rsidP="00DF6D8B">
            <w:pPr>
              <w:jc w:val="center"/>
              <w:rPr>
                <w:b/>
              </w:rPr>
            </w:pPr>
          </w:p>
          <w:p w:rsidR="00573336" w:rsidRPr="002D2A66" w:rsidRDefault="00573336" w:rsidP="00DF6D8B">
            <w:pPr>
              <w:rPr>
                <w:rFonts w:eastAsia="Calibri"/>
                <w:b/>
              </w:rPr>
            </w:pPr>
            <w:r w:rsidRPr="002D2A66">
              <w:rPr>
                <w:rFonts w:eastAsia="Calibri"/>
                <w:b/>
              </w:rPr>
              <w:t xml:space="preserve">Zakres wykonywanych </w:t>
            </w:r>
          </w:p>
          <w:p w:rsidR="00573336" w:rsidRPr="002D2A66" w:rsidRDefault="00573336" w:rsidP="00DF6D8B">
            <w:pPr>
              <w:rPr>
                <w:b/>
              </w:rPr>
            </w:pPr>
            <w:r w:rsidRPr="002D2A66">
              <w:rPr>
                <w:rFonts w:eastAsia="Calibri"/>
                <w:b/>
              </w:rPr>
              <w:t>czynności</w:t>
            </w:r>
          </w:p>
        </w:tc>
        <w:tc>
          <w:tcPr>
            <w:tcW w:w="1684" w:type="dxa"/>
            <w:shd w:val="clear" w:color="auto" w:fill="DBE5F1"/>
          </w:tcPr>
          <w:p w:rsidR="00573336" w:rsidRPr="002D2A66" w:rsidRDefault="00573336" w:rsidP="00DF6D8B">
            <w:pPr>
              <w:jc w:val="center"/>
              <w:rPr>
                <w:b/>
              </w:rPr>
            </w:pPr>
          </w:p>
          <w:p w:rsidR="00573336" w:rsidRPr="002D2A66" w:rsidRDefault="00573336" w:rsidP="00DF6D8B">
            <w:pPr>
              <w:jc w:val="center"/>
              <w:rPr>
                <w:b/>
              </w:rPr>
            </w:pPr>
            <w:r w:rsidRPr="002D2A66">
              <w:rPr>
                <w:b/>
              </w:rPr>
              <w:t>Podstawa dysponowania osobą przez wykonawcę</w:t>
            </w:r>
          </w:p>
        </w:tc>
      </w:tr>
      <w:tr w:rsidR="00573336" w:rsidRPr="00EC480B" w:rsidTr="00DF6D8B">
        <w:trPr>
          <w:trHeight w:val="1101"/>
        </w:trPr>
        <w:tc>
          <w:tcPr>
            <w:tcW w:w="817" w:type="dxa"/>
          </w:tcPr>
          <w:p w:rsidR="00573336" w:rsidRPr="00EC480B" w:rsidRDefault="00573336" w:rsidP="00DF6D8B">
            <w:pPr>
              <w:jc w:val="both"/>
            </w:pPr>
          </w:p>
        </w:tc>
        <w:tc>
          <w:tcPr>
            <w:tcW w:w="2981" w:type="dxa"/>
          </w:tcPr>
          <w:p w:rsidR="00573336" w:rsidRPr="00EC480B" w:rsidRDefault="00573336" w:rsidP="00DF6D8B">
            <w:pPr>
              <w:jc w:val="both"/>
            </w:pPr>
          </w:p>
        </w:tc>
        <w:tc>
          <w:tcPr>
            <w:tcW w:w="2083" w:type="dxa"/>
          </w:tcPr>
          <w:p w:rsidR="00573336" w:rsidRPr="00EC480B" w:rsidRDefault="00573336" w:rsidP="00DF6D8B">
            <w:pPr>
              <w:jc w:val="both"/>
            </w:pPr>
          </w:p>
        </w:tc>
        <w:tc>
          <w:tcPr>
            <w:tcW w:w="1723" w:type="dxa"/>
          </w:tcPr>
          <w:p w:rsidR="00573336" w:rsidRPr="00EC480B" w:rsidRDefault="00573336" w:rsidP="00DF6D8B">
            <w:pPr>
              <w:jc w:val="both"/>
            </w:pPr>
          </w:p>
        </w:tc>
        <w:tc>
          <w:tcPr>
            <w:tcW w:w="1684" w:type="dxa"/>
          </w:tcPr>
          <w:p w:rsidR="00573336" w:rsidRPr="00EC480B" w:rsidRDefault="00573336" w:rsidP="00DF6D8B">
            <w:pPr>
              <w:jc w:val="both"/>
            </w:pPr>
          </w:p>
        </w:tc>
      </w:tr>
      <w:tr w:rsidR="00573336" w:rsidRPr="00EC480B" w:rsidTr="00DF6D8B">
        <w:trPr>
          <w:trHeight w:val="1241"/>
        </w:trPr>
        <w:tc>
          <w:tcPr>
            <w:tcW w:w="817" w:type="dxa"/>
          </w:tcPr>
          <w:p w:rsidR="00573336" w:rsidRPr="00EC480B" w:rsidRDefault="00573336" w:rsidP="00DF6D8B">
            <w:pPr>
              <w:jc w:val="both"/>
            </w:pPr>
          </w:p>
        </w:tc>
        <w:tc>
          <w:tcPr>
            <w:tcW w:w="2981" w:type="dxa"/>
          </w:tcPr>
          <w:p w:rsidR="00573336" w:rsidRPr="00EC480B" w:rsidRDefault="00573336" w:rsidP="00DF6D8B">
            <w:pPr>
              <w:jc w:val="both"/>
            </w:pPr>
          </w:p>
        </w:tc>
        <w:tc>
          <w:tcPr>
            <w:tcW w:w="2083" w:type="dxa"/>
          </w:tcPr>
          <w:p w:rsidR="00573336" w:rsidRPr="00EC480B" w:rsidRDefault="00573336" w:rsidP="00DF6D8B">
            <w:pPr>
              <w:jc w:val="both"/>
            </w:pPr>
          </w:p>
          <w:p w:rsidR="00573336" w:rsidRPr="00EC480B" w:rsidRDefault="00573336" w:rsidP="00DF6D8B">
            <w:pPr>
              <w:jc w:val="both"/>
            </w:pPr>
          </w:p>
        </w:tc>
        <w:tc>
          <w:tcPr>
            <w:tcW w:w="1723" w:type="dxa"/>
          </w:tcPr>
          <w:p w:rsidR="00573336" w:rsidRPr="00EC480B" w:rsidRDefault="00573336" w:rsidP="00DF6D8B">
            <w:pPr>
              <w:jc w:val="both"/>
            </w:pPr>
          </w:p>
        </w:tc>
        <w:tc>
          <w:tcPr>
            <w:tcW w:w="1684" w:type="dxa"/>
          </w:tcPr>
          <w:p w:rsidR="00573336" w:rsidRPr="00EC480B" w:rsidRDefault="00573336" w:rsidP="00DF6D8B">
            <w:pPr>
              <w:jc w:val="both"/>
            </w:pPr>
          </w:p>
        </w:tc>
      </w:tr>
    </w:tbl>
    <w:p w:rsidR="00573336" w:rsidRDefault="00573336" w:rsidP="00573336">
      <w:pPr>
        <w:jc w:val="both"/>
        <w:rPr>
          <w:b/>
          <w:i/>
          <w:sz w:val="22"/>
          <w:szCs w:val="22"/>
        </w:rPr>
      </w:pPr>
      <w:r>
        <w:rPr>
          <w:i/>
        </w:rPr>
        <w:t xml:space="preserve">Wymagane jest </w:t>
      </w:r>
      <w:r w:rsidRPr="00FC196A">
        <w:rPr>
          <w:i/>
          <w:sz w:val="22"/>
          <w:szCs w:val="22"/>
        </w:rPr>
        <w:t>wykazanie</w:t>
      </w:r>
      <w:r w:rsidRPr="00FC196A">
        <w:rPr>
          <w:b/>
          <w:i/>
          <w:sz w:val="22"/>
          <w:szCs w:val="22"/>
        </w:rPr>
        <w:t xml:space="preserve"> co najmniej jednej osoby </w:t>
      </w:r>
      <w:r w:rsidRPr="00FC196A">
        <w:rPr>
          <w:i/>
          <w:sz w:val="22"/>
          <w:szCs w:val="22"/>
        </w:rPr>
        <w:t>posiadającej uprawnienia do</w:t>
      </w:r>
      <w:r w:rsidRPr="00FC196A">
        <w:rPr>
          <w:b/>
          <w:i/>
          <w:sz w:val="22"/>
          <w:szCs w:val="22"/>
        </w:rPr>
        <w:t xml:space="preserve"> </w:t>
      </w:r>
      <w:r w:rsidRPr="00FC196A">
        <w:rPr>
          <w:i/>
          <w:sz w:val="22"/>
          <w:szCs w:val="22"/>
        </w:rPr>
        <w:t xml:space="preserve">kierowania robotami budowlanymi </w:t>
      </w:r>
      <w:r w:rsidRPr="00FC196A">
        <w:rPr>
          <w:i/>
        </w:rPr>
        <w:t>jak w przedmiocie zamówienia</w:t>
      </w:r>
      <w:r w:rsidRPr="00FC196A">
        <w:t xml:space="preserve"> </w:t>
      </w:r>
      <w:r w:rsidRPr="00FC196A">
        <w:rPr>
          <w:i/>
        </w:rPr>
        <w:t xml:space="preserve">z co najmniej 3 letnim stażem pracy </w:t>
      </w:r>
      <w:r>
        <w:rPr>
          <w:i/>
        </w:rPr>
        <w:t xml:space="preserve">             </w:t>
      </w:r>
      <w:r w:rsidRPr="00FC196A">
        <w:rPr>
          <w:i/>
        </w:rPr>
        <w:t>(liczone od chwili uzyskania uprawnień budowlanych).</w:t>
      </w:r>
    </w:p>
    <w:p w:rsidR="00573336" w:rsidRPr="00FC196A" w:rsidRDefault="00573336" w:rsidP="00573336">
      <w:pPr>
        <w:jc w:val="both"/>
        <w:rPr>
          <w:i/>
        </w:rPr>
      </w:pPr>
    </w:p>
    <w:p w:rsidR="00573336" w:rsidRPr="00EC480B" w:rsidRDefault="00573336" w:rsidP="00573336">
      <w:pPr>
        <w:jc w:val="both"/>
      </w:pPr>
      <w:r>
        <w:t xml:space="preserve">Oświadczam, że ww. osoby, które będą uczestniczyć w wykonywaniu zamówienia posiadają wymagane uprawnienia. </w:t>
      </w:r>
    </w:p>
    <w:p w:rsidR="00573336" w:rsidRDefault="00573336" w:rsidP="00573336">
      <w:pPr>
        <w:jc w:val="both"/>
      </w:pPr>
    </w:p>
    <w:p w:rsidR="00573336" w:rsidRPr="00EC480B" w:rsidRDefault="00573336" w:rsidP="00573336">
      <w:pPr>
        <w:jc w:val="both"/>
      </w:pPr>
    </w:p>
    <w:p w:rsidR="00573336" w:rsidRDefault="00573336" w:rsidP="00573336">
      <w:pPr>
        <w:jc w:val="center"/>
        <w:rPr>
          <w:sz w:val="20"/>
          <w:szCs w:val="20"/>
        </w:rPr>
      </w:pPr>
    </w:p>
    <w:p w:rsidR="00573336" w:rsidRPr="00256C60" w:rsidRDefault="00573336" w:rsidP="00573336">
      <w:pPr>
        <w:spacing w:line="360" w:lineRule="auto"/>
        <w:jc w:val="both"/>
      </w:pPr>
    </w:p>
    <w:p w:rsidR="00573336" w:rsidRPr="00256C60" w:rsidRDefault="00573336" w:rsidP="00573336">
      <w:pPr>
        <w:rPr>
          <w:i/>
        </w:rPr>
      </w:pPr>
      <w:r w:rsidRPr="00256C60">
        <w:t>...............................................</w:t>
      </w:r>
    </w:p>
    <w:p w:rsidR="00573336" w:rsidRPr="00892E29" w:rsidRDefault="00573336" w:rsidP="00573336">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573336" w:rsidRDefault="00573336" w:rsidP="00573336">
      <w:pPr>
        <w:jc w:val="center"/>
        <w:rPr>
          <w:sz w:val="20"/>
          <w:szCs w:val="20"/>
        </w:rPr>
      </w:pPr>
    </w:p>
    <w:p w:rsidR="00786410" w:rsidRDefault="00786410" w:rsidP="00573336">
      <w:pPr>
        <w:rPr>
          <w:sz w:val="20"/>
          <w:szCs w:val="20"/>
        </w:rPr>
      </w:pPr>
    </w:p>
    <w:p w:rsidR="00573336" w:rsidRDefault="00573336" w:rsidP="00573336">
      <w:pPr>
        <w:jc w:val="center"/>
        <w:rPr>
          <w:sz w:val="20"/>
          <w:szCs w:val="20"/>
        </w:rPr>
      </w:pPr>
    </w:p>
    <w:p w:rsidR="00573336" w:rsidRPr="00646299" w:rsidRDefault="00573336" w:rsidP="00573336">
      <w:pPr>
        <w:jc w:val="right"/>
      </w:pPr>
      <w:r w:rsidRPr="00646299">
        <w:lastRenderedPageBreak/>
        <w:t>Załącznik nr 6</w:t>
      </w:r>
    </w:p>
    <w:p w:rsidR="00573336" w:rsidRPr="00A74419" w:rsidRDefault="00573336" w:rsidP="00573336"/>
    <w:p w:rsidR="00573336" w:rsidRPr="00A74419" w:rsidRDefault="00573336" w:rsidP="00573336"/>
    <w:tbl>
      <w:tblPr>
        <w:tblW w:w="9338" w:type="dxa"/>
        <w:tblInd w:w="108" w:type="dxa"/>
        <w:tblLayout w:type="fixed"/>
        <w:tblLook w:val="0000"/>
      </w:tblPr>
      <w:tblGrid>
        <w:gridCol w:w="9338"/>
      </w:tblGrid>
      <w:tr w:rsidR="00573336" w:rsidRPr="00A74419" w:rsidTr="00DF6D8B">
        <w:tc>
          <w:tcPr>
            <w:tcW w:w="9338" w:type="dxa"/>
            <w:tcBorders>
              <w:top w:val="single" w:sz="4" w:space="0" w:color="000000"/>
              <w:left w:val="single" w:sz="4" w:space="0" w:color="000000"/>
              <w:bottom w:val="single" w:sz="4" w:space="0" w:color="000000"/>
              <w:right w:val="single" w:sz="4" w:space="0" w:color="000000"/>
            </w:tcBorders>
            <w:shd w:val="clear" w:color="auto" w:fill="C6D9F1"/>
          </w:tcPr>
          <w:p w:rsidR="00573336" w:rsidRPr="00A74419" w:rsidRDefault="00573336" w:rsidP="00DF6D8B">
            <w:pPr>
              <w:snapToGrid w:val="0"/>
              <w:jc w:val="center"/>
            </w:pPr>
          </w:p>
          <w:p w:rsidR="00573336" w:rsidRPr="00A74419" w:rsidRDefault="00573336" w:rsidP="00DF6D8B">
            <w:pPr>
              <w:jc w:val="center"/>
            </w:pPr>
            <w:r w:rsidRPr="00A74419">
              <w:rPr>
                <w:b/>
              </w:rPr>
              <w:t>ZOBOWIĄZANIE PODMIOTU DO ODDANIA</w:t>
            </w:r>
          </w:p>
          <w:p w:rsidR="00573336" w:rsidRPr="00A74419" w:rsidRDefault="00573336" w:rsidP="00DF6D8B">
            <w:pPr>
              <w:jc w:val="center"/>
            </w:pPr>
            <w:r w:rsidRPr="00A74419">
              <w:rPr>
                <w:b/>
              </w:rPr>
              <w:t>DO DYSPOZYCJI NIEZBĘDNYCH ZASOBÓW</w:t>
            </w:r>
          </w:p>
          <w:p w:rsidR="00573336" w:rsidRPr="00A74419" w:rsidRDefault="00573336" w:rsidP="00DF6D8B">
            <w:pPr>
              <w:jc w:val="center"/>
            </w:pPr>
          </w:p>
        </w:tc>
      </w:tr>
    </w:tbl>
    <w:p w:rsidR="00573336" w:rsidRDefault="00573336" w:rsidP="00C30F53"/>
    <w:p w:rsidR="00573336" w:rsidRDefault="00573336" w:rsidP="00A07407">
      <w:r w:rsidRPr="00611E87">
        <w:t>Dotyczy postępowania o udzie</w:t>
      </w:r>
      <w:r>
        <w:t>lenie zamówienia publicznego na zadanie pn</w:t>
      </w:r>
      <w:r w:rsidRPr="00611E87">
        <w:t xml:space="preserve">: </w:t>
      </w:r>
    </w:p>
    <w:p w:rsidR="00C30F53" w:rsidRDefault="00A07407" w:rsidP="00A07407">
      <w:pPr>
        <w:rPr>
          <w:b/>
        </w:rPr>
      </w:pPr>
      <w:r w:rsidRPr="0084190E">
        <w:rPr>
          <w:b/>
          <w:i/>
          <w:iCs/>
        </w:rPr>
        <w:t>„</w:t>
      </w:r>
      <w:r w:rsidRPr="0084190E">
        <w:rPr>
          <w:b/>
        </w:rPr>
        <w:t xml:space="preserve">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 020902_2 gmina Chojnów”, </w:t>
      </w:r>
      <w:r>
        <w:rPr>
          <w:b/>
        </w:rPr>
        <w:t xml:space="preserve">                        </w:t>
      </w:r>
      <w:r w:rsidRPr="00A07407">
        <w:t>nr postępowania SO.271.1.2019.MB</w:t>
      </w:r>
    </w:p>
    <w:p w:rsidR="00A07407" w:rsidRDefault="00A07407" w:rsidP="00A07407">
      <w:pPr>
        <w:rPr>
          <w:b/>
        </w:rPr>
      </w:pPr>
    </w:p>
    <w:p w:rsidR="00573336" w:rsidRPr="00A74419" w:rsidRDefault="00573336" w:rsidP="00573336">
      <w:pPr>
        <w:spacing w:line="360" w:lineRule="auto"/>
      </w:pPr>
      <w:r w:rsidRPr="00A74419">
        <w:rPr>
          <w:b/>
        </w:rPr>
        <w:t>Nazwa i adres podmiotu udostępniającego zasoby:</w:t>
      </w:r>
    </w:p>
    <w:p w:rsidR="00573336" w:rsidRPr="00A74419" w:rsidRDefault="00573336" w:rsidP="00573336">
      <w:pPr>
        <w:spacing w:line="360" w:lineRule="auto"/>
      </w:pPr>
      <w:r w:rsidRPr="00A74419">
        <w:t>.........................................................................................................................................................…………………………………………………………………………………………………</w:t>
      </w:r>
    </w:p>
    <w:p w:rsidR="00573336" w:rsidRPr="00A74419" w:rsidRDefault="00573336" w:rsidP="00573336">
      <w:pPr>
        <w:jc w:val="center"/>
      </w:pPr>
      <w:r w:rsidRPr="00A74419">
        <w:rPr>
          <w:vertAlign w:val="superscript"/>
        </w:rPr>
        <w:t>(podać pełną nazwę/firmę i adres podmiotu udostępniającego zasoby)</w:t>
      </w:r>
    </w:p>
    <w:p w:rsidR="00573336" w:rsidRPr="00A74419" w:rsidRDefault="00573336" w:rsidP="00573336">
      <w:pPr>
        <w:spacing w:line="360" w:lineRule="auto"/>
      </w:pPr>
      <w:r w:rsidRPr="00A74419">
        <w:rPr>
          <w:b/>
        </w:rPr>
        <w:t>Nazwa i adres Wykonawcy, któremu udostępniane są zasoby:</w:t>
      </w:r>
    </w:p>
    <w:p w:rsidR="00573336" w:rsidRPr="00A74419" w:rsidRDefault="00573336" w:rsidP="00573336">
      <w:pPr>
        <w:spacing w:line="360" w:lineRule="auto"/>
      </w:pPr>
      <w:r w:rsidRPr="00A74419">
        <w:t>............................................................................................................................................................………………………………………………………………………………………………</w:t>
      </w:r>
    </w:p>
    <w:p w:rsidR="00573336" w:rsidRPr="00A74419" w:rsidRDefault="00573336" w:rsidP="00573336">
      <w:pPr>
        <w:jc w:val="center"/>
      </w:pPr>
      <w:r w:rsidRPr="00A74419">
        <w:rPr>
          <w:vertAlign w:val="superscript"/>
        </w:rPr>
        <w:t>(podać pełną nazwę/firmę i adres Wykonawcy, któremu udostępniane są zasoby)</w:t>
      </w:r>
    </w:p>
    <w:p w:rsidR="00573336" w:rsidRPr="00A74419" w:rsidRDefault="00573336" w:rsidP="00573336">
      <w:pPr>
        <w:rPr>
          <w:vertAlign w:val="superscript"/>
        </w:rPr>
      </w:pPr>
    </w:p>
    <w:p w:rsidR="00573336" w:rsidRDefault="00573336" w:rsidP="00573336">
      <w:pPr>
        <w:spacing w:line="360" w:lineRule="auto"/>
      </w:pPr>
      <w:r w:rsidRPr="00A74419">
        <w:t xml:space="preserve">Oświadczam, że zobowiązuję się do oddania ww. Wykonawcy </w:t>
      </w:r>
      <w:r>
        <w:t xml:space="preserve">swoich zasobów przy wykonywaniu </w:t>
      </w:r>
      <w:r w:rsidRPr="00A74419">
        <w:t xml:space="preserve">zamówienia pn.: </w:t>
      </w:r>
      <w:r>
        <w:t>....................................................................................................</w:t>
      </w:r>
    </w:p>
    <w:p w:rsidR="00573336" w:rsidRPr="00A74419" w:rsidRDefault="00573336" w:rsidP="00573336">
      <w:pPr>
        <w:spacing w:line="360" w:lineRule="auto"/>
      </w:pPr>
      <w:r>
        <w:t>…………………………………………………………………………………………………...</w:t>
      </w:r>
    </w:p>
    <w:p w:rsidR="00573336" w:rsidRPr="00A74419" w:rsidRDefault="00573336" w:rsidP="00573336"/>
    <w:p w:rsidR="00573336" w:rsidRPr="00A74419" w:rsidRDefault="00573336" w:rsidP="00573336">
      <w:r w:rsidRPr="00A74419">
        <w:t>Oświadczam, iż:</w:t>
      </w:r>
    </w:p>
    <w:p w:rsidR="00573336" w:rsidRPr="00A74419" w:rsidRDefault="00573336" w:rsidP="00573336"/>
    <w:p w:rsidR="00573336" w:rsidRPr="00A74419" w:rsidRDefault="00573336" w:rsidP="00573336">
      <w:pPr>
        <w:numPr>
          <w:ilvl w:val="0"/>
          <w:numId w:val="20"/>
        </w:numPr>
        <w:suppressAutoHyphens/>
        <w:spacing w:line="360" w:lineRule="auto"/>
      </w:pPr>
      <w:r w:rsidRPr="00A74419">
        <w:t>udostępniam Wykonawcy nasze zasoby w zakresie:</w:t>
      </w:r>
    </w:p>
    <w:p w:rsidR="00573336" w:rsidRPr="00A74419" w:rsidRDefault="00573336" w:rsidP="00573336">
      <w:pPr>
        <w:spacing w:line="360" w:lineRule="auto"/>
      </w:pPr>
      <w:r w:rsidRPr="00A74419">
        <w:t>....................................................................................................................................................…………………………………………………………………………………………………</w:t>
      </w:r>
    </w:p>
    <w:p w:rsidR="00573336" w:rsidRPr="00A74419" w:rsidRDefault="00573336" w:rsidP="00573336">
      <w:pPr>
        <w:jc w:val="both"/>
      </w:pPr>
      <w:r w:rsidRPr="00A74419">
        <w:rPr>
          <w:vertAlign w:val="superscript"/>
        </w:rPr>
        <w:t>(określenie zasobu – zdolność techniczna i zawodowa (wiedza i doświadczenie), osoby (potencjał kadrowy), narzędzia i wyposażenie zakładu i urządzenia techniczne)</w:t>
      </w:r>
    </w:p>
    <w:p w:rsidR="00573336" w:rsidRPr="00A74419" w:rsidRDefault="00573336" w:rsidP="00573336">
      <w:pPr>
        <w:ind w:left="360"/>
        <w:rPr>
          <w:vertAlign w:val="superscript"/>
        </w:rPr>
      </w:pPr>
    </w:p>
    <w:p w:rsidR="00573336" w:rsidRPr="00A74419" w:rsidRDefault="00573336" w:rsidP="00573336">
      <w:pPr>
        <w:numPr>
          <w:ilvl w:val="0"/>
          <w:numId w:val="20"/>
        </w:numPr>
        <w:suppressAutoHyphens/>
        <w:spacing w:line="360" w:lineRule="auto"/>
        <w:ind w:left="0" w:firstLine="0"/>
        <w:jc w:val="both"/>
      </w:pPr>
      <w:r w:rsidRPr="00A74419">
        <w:t>sposób wykorzystania udostępnionych przez</w:t>
      </w:r>
      <w:r>
        <w:t xml:space="preserve">e mnie zasobów przy wykonywaniu </w:t>
      </w:r>
      <w:r w:rsidRPr="00A74419">
        <w:t>zamówienia publicznego będzie następujący:</w:t>
      </w:r>
    </w:p>
    <w:p w:rsidR="00573336" w:rsidRPr="00A74419" w:rsidRDefault="00573336" w:rsidP="00573336">
      <w:pPr>
        <w:spacing w:line="360" w:lineRule="auto"/>
      </w:pPr>
      <w:r w:rsidRPr="00A74419">
        <w:t>......................................................................................................................................................……………………</w:t>
      </w:r>
      <w:r>
        <w:t>………</w:t>
      </w:r>
      <w:r w:rsidRPr="00A74419">
        <w:t>……………………………………………………………………</w:t>
      </w:r>
      <w:r>
        <w:t>...</w:t>
      </w:r>
    </w:p>
    <w:p w:rsidR="00573336" w:rsidRPr="00A74419" w:rsidRDefault="00573336" w:rsidP="00573336">
      <w:pPr>
        <w:ind w:left="360"/>
        <w:jc w:val="center"/>
      </w:pPr>
      <w:r w:rsidRPr="00A74419">
        <w:rPr>
          <w:vertAlign w:val="superscript"/>
        </w:rPr>
        <w:t>(należy podać informacje umożliwiające ocenę spełnienia warunków określonych w IDW, przez udostępniane zasoby)</w:t>
      </w:r>
    </w:p>
    <w:p w:rsidR="00573336" w:rsidRPr="00A74419" w:rsidRDefault="00573336" w:rsidP="00573336">
      <w:pPr>
        <w:ind w:left="360"/>
        <w:rPr>
          <w:vertAlign w:val="superscript"/>
        </w:rPr>
      </w:pPr>
    </w:p>
    <w:p w:rsidR="00573336" w:rsidRPr="00A74419" w:rsidRDefault="00573336" w:rsidP="00573336">
      <w:pPr>
        <w:numPr>
          <w:ilvl w:val="0"/>
          <w:numId w:val="20"/>
        </w:numPr>
        <w:suppressAutoHyphens/>
        <w:spacing w:line="360" w:lineRule="auto"/>
        <w:ind w:left="0" w:firstLine="0"/>
      </w:pPr>
      <w:r w:rsidRPr="00A74419">
        <w:t>zakres i okres mojego udziału przy wykonywaniu zamówienia publicznego będzie następujący:</w:t>
      </w:r>
    </w:p>
    <w:p w:rsidR="00573336" w:rsidRPr="00A74419" w:rsidRDefault="00573336" w:rsidP="00573336">
      <w:pPr>
        <w:spacing w:line="360" w:lineRule="auto"/>
      </w:pPr>
      <w:r w:rsidRPr="00A74419">
        <w:t>......................................................................................................................................................………………………………………………………………………………………………</w:t>
      </w:r>
      <w:r>
        <w:t>…...</w:t>
      </w:r>
    </w:p>
    <w:p w:rsidR="00573336" w:rsidRPr="00A74419" w:rsidRDefault="00573336" w:rsidP="00573336"/>
    <w:p w:rsidR="00573336" w:rsidRPr="00A74419" w:rsidRDefault="00573336" w:rsidP="00573336">
      <w:pPr>
        <w:numPr>
          <w:ilvl w:val="0"/>
          <w:numId w:val="20"/>
        </w:numPr>
        <w:suppressAutoHyphens/>
        <w:spacing w:line="360" w:lineRule="auto"/>
        <w:ind w:left="0" w:firstLine="0"/>
        <w:jc w:val="both"/>
      </w:pPr>
      <w:r>
        <w:t>będę realizował nw. r</w:t>
      </w:r>
      <w:r w:rsidRPr="00A74419">
        <w:t>oboty, których dotyczą udostępniane zasoby, odnoszące się do warunków udziału dotyczących wykształcenia, kwalifikacji zawodowych lub doświadczenia, na których polega Wykonawca:</w:t>
      </w:r>
    </w:p>
    <w:p w:rsidR="00573336" w:rsidRPr="00A74419" w:rsidRDefault="00573336" w:rsidP="00573336">
      <w:pPr>
        <w:spacing w:line="360" w:lineRule="auto"/>
      </w:pPr>
      <w:r w:rsidRPr="00A74419">
        <w:t>....................................................................................................................................................……………………………………………………………………………………………</w:t>
      </w:r>
    </w:p>
    <w:p w:rsidR="00573336" w:rsidRDefault="00573336" w:rsidP="00573336">
      <w:pPr>
        <w:spacing w:line="360" w:lineRule="auto"/>
        <w:ind w:left="360"/>
      </w:pPr>
    </w:p>
    <w:p w:rsidR="00573336" w:rsidRPr="00256C60" w:rsidRDefault="00573336" w:rsidP="00573336">
      <w:pPr>
        <w:spacing w:line="360" w:lineRule="auto"/>
        <w:jc w:val="both"/>
      </w:pPr>
    </w:p>
    <w:p w:rsidR="00573336" w:rsidRPr="00256C60" w:rsidRDefault="00573336" w:rsidP="00573336">
      <w:pPr>
        <w:rPr>
          <w:i/>
        </w:rPr>
      </w:pPr>
      <w:r w:rsidRPr="00256C60">
        <w:t>...............................................</w:t>
      </w:r>
    </w:p>
    <w:p w:rsidR="00076D81" w:rsidRPr="00076D81" w:rsidRDefault="00573336" w:rsidP="00076D81">
      <w:pPr>
        <w:tabs>
          <w:tab w:val="center" w:pos="7230"/>
        </w:tabs>
        <w:rPr>
          <w:rFonts w:eastAsia="Calibri"/>
          <w:sz w:val="22"/>
          <w:szCs w:val="22"/>
        </w:rPr>
      </w:pPr>
      <w:r w:rsidRPr="00256C60">
        <w:rPr>
          <w:i/>
        </w:rPr>
        <w:t xml:space="preserve">    </w:t>
      </w:r>
      <w:r w:rsidR="00076D81">
        <w:rPr>
          <w:i/>
        </w:rPr>
        <w:t xml:space="preserve">       </w:t>
      </w:r>
      <w:r w:rsidRPr="00076D81">
        <w:rPr>
          <w:i/>
          <w:sz w:val="22"/>
          <w:szCs w:val="22"/>
          <w:vertAlign w:val="superscript"/>
        </w:rPr>
        <w:t>miejscowość, data</w:t>
      </w:r>
      <w:r w:rsidRPr="00076D81">
        <w:rPr>
          <w:i/>
          <w:vertAlign w:val="superscript"/>
        </w:rPr>
        <w:t xml:space="preserve"> </w:t>
      </w:r>
      <w:r w:rsidRPr="00256C60">
        <w:rPr>
          <w:i/>
        </w:rPr>
        <w:t xml:space="preserve">          </w:t>
      </w:r>
      <w:r w:rsidRPr="00256C60">
        <w:rPr>
          <w:i/>
        </w:rPr>
        <w:tab/>
      </w:r>
      <w:r w:rsidRPr="00256C60">
        <w:rPr>
          <w:i/>
        </w:rPr>
        <w:tab/>
      </w:r>
      <w:r w:rsidRPr="00256C60">
        <w:rPr>
          <w:i/>
        </w:rPr>
        <w:tab/>
      </w:r>
      <w:r w:rsidRPr="00256C60">
        <w:rPr>
          <w:i/>
        </w:rPr>
        <w:tab/>
      </w:r>
      <w:r w:rsidR="00076D81" w:rsidRPr="00076D81">
        <w:rPr>
          <w:rFonts w:eastAsia="Calibri"/>
          <w:sz w:val="22"/>
          <w:szCs w:val="22"/>
        </w:rPr>
        <w:t>................................................................................</w:t>
      </w:r>
    </w:p>
    <w:p w:rsidR="00076D81" w:rsidRPr="00076D81" w:rsidRDefault="00076D81" w:rsidP="00076D81">
      <w:pPr>
        <w:tabs>
          <w:tab w:val="center" w:pos="7230"/>
        </w:tabs>
        <w:rPr>
          <w:rFonts w:eastAsia="Calibri"/>
          <w:sz w:val="22"/>
          <w:szCs w:val="22"/>
          <w:vertAlign w:val="superscript"/>
        </w:rPr>
      </w:pPr>
      <w:r w:rsidRPr="00076D81">
        <w:rPr>
          <w:rFonts w:eastAsia="Calibri"/>
          <w:sz w:val="22"/>
          <w:szCs w:val="22"/>
        </w:rPr>
        <w:tab/>
      </w:r>
      <w:r w:rsidRPr="00076D81">
        <w:rPr>
          <w:rFonts w:eastAsia="Calibri"/>
          <w:sz w:val="22"/>
          <w:szCs w:val="22"/>
          <w:vertAlign w:val="superscript"/>
        </w:rPr>
        <w:t>podpis i pieczęć osoby upoważnionej przedstawiciela podmiotu udostępniającego</w:t>
      </w:r>
    </w:p>
    <w:p w:rsidR="00573336" w:rsidRPr="00892E29" w:rsidRDefault="00573336" w:rsidP="00573336">
      <w:pPr>
        <w:spacing w:line="360" w:lineRule="auto"/>
        <w:jc w:val="both"/>
        <w:rPr>
          <w:sz w:val="22"/>
          <w:szCs w:val="22"/>
        </w:rPr>
      </w:pPr>
    </w:p>
    <w:p w:rsidR="00573336" w:rsidRPr="00A74419" w:rsidRDefault="00573336" w:rsidP="00573336">
      <w:pPr>
        <w:spacing w:line="360" w:lineRule="auto"/>
      </w:pPr>
    </w:p>
    <w:p w:rsidR="00573336" w:rsidRPr="00A74419" w:rsidRDefault="00573336" w:rsidP="00573336">
      <w:pPr>
        <w:tabs>
          <w:tab w:val="center" w:pos="7230"/>
        </w:tabs>
      </w:pPr>
    </w:p>
    <w:p w:rsidR="00573336" w:rsidRDefault="00573336" w:rsidP="00573336">
      <w:pPr>
        <w:jc w:val="both"/>
        <w:rPr>
          <w:rFonts w:ascii="Tahoma" w:hAnsi="Tahoma" w:cs="Tahoma"/>
          <w:sz w:val="20"/>
          <w:szCs w:val="20"/>
          <w:vertAlign w:val="superscript"/>
        </w:rPr>
      </w:pPr>
    </w:p>
    <w:p w:rsidR="00573336" w:rsidRDefault="00573336" w:rsidP="00573336">
      <w:pPr>
        <w:rPr>
          <w:rFonts w:ascii="Tahoma" w:hAnsi="Tahoma" w:cs="Tahoma"/>
          <w:sz w:val="20"/>
          <w:szCs w:val="20"/>
          <w:vertAlign w:val="superscript"/>
        </w:rPr>
      </w:pPr>
    </w:p>
    <w:p w:rsidR="00573336" w:rsidRPr="00646299" w:rsidRDefault="00573336" w:rsidP="00573336">
      <w:pPr>
        <w:pStyle w:val="Standard"/>
        <w:rPr>
          <w:rFonts w:ascii="Times New Roman" w:hAnsi="Times New Roman" w:cs="Times New Roman"/>
          <w:sz w:val="20"/>
          <w:szCs w:val="20"/>
        </w:rPr>
      </w:pPr>
      <w:r w:rsidRPr="00646299">
        <w:rPr>
          <w:rFonts w:ascii="Times New Roman" w:hAnsi="Times New Roman" w:cs="Times New Roman"/>
          <w:sz w:val="20"/>
          <w:szCs w:val="20"/>
        </w:rPr>
        <w:t>UWAGA</w:t>
      </w:r>
    </w:p>
    <w:p w:rsidR="00573336" w:rsidRPr="00646299" w:rsidRDefault="00573336" w:rsidP="00573336">
      <w:pPr>
        <w:pStyle w:val="Standard"/>
        <w:jc w:val="both"/>
        <w:rPr>
          <w:rFonts w:ascii="Times New Roman" w:hAnsi="Times New Roman" w:cs="Times New Roman"/>
          <w:sz w:val="20"/>
          <w:szCs w:val="20"/>
        </w:rPr>
      </w:pPr>
      <w:r w:rsidRPr="00646299">
        <w:rPr>
          <w:rFonts w:ascii="Times New Roman" w:hAnsi="Times New Roman" w:cs="Times New Roman"/>
          <w:sz w:val="20"/>
          <w:szCs w:val="20"/>
        </w:rPr>
        <w:t>Zamiast niniejszego dokumentu można przedstawić inne dokumenty, w szczególności:</w:t>
      </w:r>
    </w:p>
    <w:p w:rsidR="00573336" w:rsidRPr="00646299" w:rsidRDefault="00573336" w:rsidP="00573336">
      <w:pPr>
        <w:pStyle w:val="Standard"/>
        <w:numPr>
          <w:ilvl w:val="0"/>
          <w:numId w:val="23"/>
        </w:numPr>
        <w:autoSpaceDN w:val="0"/>
        <w:spacing w:after="0"/>
        <w:jc w:val="both"/>
        <w:rPr>
          <w:rFonts w:ascii="Times New Roman" w:hAnsi="Times New Roman" w:cs="Times New Roman"/>
          <w:sz w:val="20"/>
          <w:szCs w:val="20"/>
        </w:rPr>
      </w:pPr>
      <w:r w:rsidRPr="00646299">
        <w:rPr>
          <w:rFonts w:ascii="Times New Roman" w:hAnsi="Times New Roman" w:cs="Times New Roman"/>
          <w:sz w:val="20"/>
          <w:szCs w:val="20"/>
        </w:rPr>
        <w:t>zobowiązanie podmiotu, o którym mowa w art. 22a ust. 2 ustawy Prawo zamówień publicznych</w:t>
      </w:r>
    </w:p>
    <w:p w:rsidR="00573336" w:rsidRPr="00646299" w:rsidRDefault="00573336" w:rsidP="00573336">
      <w:pPr>
        <w:pStyle w:val="Standard"/>
        <w:numPr>
          <w:ilvl w:val="0"/>
          <w:numId w:val="22"/>
        </w:numPr>
        <w:autoSpaceDN w:val="0"/>
        <w:spacing w:after="0"/>
        <w:jc w:val="both"/>
        <w:rPr>
          <w:rFonts w:ascii="Times New Roman" w:hAnsi="Times New Roman" w:cs="Times New Roman"/>
          <w:sz w:val="20"/>
          <w:szCs w:val="20"/>
        </w:rPr>
      </w:pPr>
      <w:r w:rsidRPr="00646299">
        <w:rPr>
          <w:rFonts w:ascii="Times New Roman" w:hAnsi="Times New Roman" w:cs="Times New Roman"/>
          <w:sz w:val="20"/>
          <w:szCs w:val="20"/>
        </w:rPr>
        <w:t>dokumenty określające</w:t>
      </w:r>
    </w:p>
    <w:p w:rsidR="00573336" w:rsidRPr="00646299" w:rsidRDefault="00573336" w:rsidP="00573336">
      <w:pPr>
        <w:pStyle w:val="Standard"/>
        <w:numPr>
          <w:ilvl w:val="0"/>
          <w:numId w:val="24"/>
        </w:numPr>
        <w:autoSpaceDN w:val="0"/>
        <w:spacing w:after="0"/>
        <w:jc w:val="both"/>
        <w:rPr>
          <w:rFonts w:ascii="Times New Roman" w:hAnsi="Times New Roman" w:cs="Times New Roman"/>
          <w:sz w:val="20"/>
          <w:szCs w:val="20"/>
        </w:rPr>
      </w:pPr>
      <w:r w:rsidRPr="00646299">
        <w:rPr>
          <w:rFonts w:ascii="Times New Roman" w:hAnsi="Times New Roman" w:cs="Times New Roman"/>
          <w:sz w:val="20"/>
          <w:szCs w:val="20"/>
        </w:rPr>
        <w:t>zakres dostępnych Wykonawcy zasobów innego podmiotu,</w:t>
      </w:r>
    </w:p>
    <w:p w:rsidR="00573336" w:rsidRPr="00646299" w:rsidRDefault="00573336" w:rsidP="00573336">
      <w:pPr>
        <w:pStyle w:val="Standard"/>
        <w:numPr>
          <w:ilvl w:val="0"/>
          <w:numId w:val="21"/>
        </w:numPr>
        <w:autoSpaceDN w:val="0"/>
        <w:spacing w:after="0"/>
        <w:jc w:val="both"/>
        <w:rPr>
          <w:rFonts w:ascii="Times New Roman" w:hAnsi="Times New Roman" w:cs="Times New Roman"/>
          <w:sz w:val="20"/>
          <w:szCs w:val="20"/>
        </w:rPr>
      </w:pPr>
      <w:r w:rsidRPr="00646299">
        <w:rPr>
          <w:rFonts w:ascii="Times New Roman" w:hAnsi="Times New Roman" w:cs="Times New Roman"/>
          <w:sz w:val="20"/>
          <w:szCs w:val="20"/>
        </w:rPr>
        <w:t>sposób wykorzystania zasobów innego podmiotu, przez Wykonawcę, przy wykonywaniu zamówienia publicznego,</w:t>
      </w:r>
    </w:p>
    <w:p w:rsidR="00573336" w:rsidRPr="00646299" w:rsidRDefault="00573336" w:rsidP="00573336">
      <w:pPr>
        <w:pStyle w:val="Standard"/>
        <w:numPr>
          <w:ilvl w:val="0"/>
          <w:numId w:val="21"/>
        </w:numPr>
        <w:autoSpaceDN w:val="0"/>
        <w:spacing w:after="0"/>
        <w:jc w:val="both"/>
        <w:rPr>
          <w:rFonts w:ascii="Times New Roman" w:hAnsi="Times New Roman" w:cs="Times New Roman"/>
          <w:sz w:val="20"/>
          <w:szCs w:val="20"/>
        </w:rPr>
      </w:pPr>
      <w:r w:rsidRPr="00646299">
        <w:rPr>
          <w:rFonts w:ascii="Times New Roman" w:hAnsi="Times New Roman" w:cs="Times New Roman"/>
          <w:sz w:val="20"/>
          <w:szCs w:val="20"/>
        </w:rPr>
        <w:t>zakres i okres udziału innego podmiotu przy wykonywaniu zamówienia publicznego</w:t>
      </w:r>
    </w:p>
    <w:p w:rsidR="00573336" w:rsidRPr="00646299" w:rsidRDefault="00573336" w:rsidP="00573336">
      <w:pPr>
        <w:pStyle w:val="Standard"/>
        <w:numPr>
          <w:ilvl w:val="0"/>
          <w:numId w:val="21"/>
        </w:numPr>
        <w:autoSpaceDN w:val="0"/>
        <w:spacing w:after="0"/>
        <w:jc w:val="both"/>
        <w:rPr>
          <w:rFonts w:ascii="Times New Roman" w:hAnsi="Times New Roman" w:cs="Times New Roman"/>
          <w:sz w:val="20"/>
          <w:szCs w:val="20"/>
        </w:rPr>
      </w:pPr>
      <w:r w:rsidRPr="00646299">
        <w:rPr>
          <w:rFonts w:ascii="Times New Roman" w:eastAsia="Calibri" w:hAnsi="Times New Roman" w:cs="Times New Roman"/>
          <w:bCs/>
          <w:spacing w:val="-4"/>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73336" w:rsidRDefault="00573336" w:rsidP="00573336">
      <w:pPr>
        <w:spacing w:line="360" w:lineRule="auto"/>
        <w:jc w:val="both"/>
      </w:pPr>
    </w:p>
    <w:p w:rsidR="00573336" w:rsidRDefault="00573336" w:rsidP="00573336">
      <w:pPr>
        <w:spacing w:line="360" w:lineRule="auto"/>
        <w:jc w:val="both"/>
      </w:pPr>
    </w:p>
    <w:p w:rsidR="00573336" w:rsidRDefault="00573336" w:rsidP="00573336">
      <w:pPr>
        <w:spacing w:line="360" w:lineRule="auto"/>
        <w:jc w:val="both"/>
      </w:pPr>
    </w:p>
    <w:p w:rsidR="00573336" w:rsidRDefault="00573336" w:rsidP="00573336">
      <w:pPr>
        <w:spacing w:line="360" w:lineRule="auto"/>
        <w:jc w:val="both"/>
      </w:pPr>
    </w:p>
    <w:p w:rsidR="00573336" w:rsidRDefault="00573336" w:rsidP="00573336">
      <w:pPr>
        <w:spacing w:line="360" w:lineRule="auto"/>
        <w:jc w:val="both"/>
      </w:pPr>
    </w:p>
    <w:p w:rsidR="00573336" w:rsidRDefault="00573336" w:rsidP="00573336">
      <w:pPr>
        <w:spacing w:line="360" w:lineRule="auto"/>
        <w:jc w:val="both"/>
      </w:pPr>
    </w:p>
    <w:p w:rsidR="00573336" w:rsidRDefault="00573336" w:rsidP="00573336">
      <w:pPr>
        <w:spacing w:line="360" w:lineRule="auto"/>
        <w:jc w:val="both"/>
      </w:pPr>
    </w:p>
    <w:p w:rsidR="00573336" w:rsidRDefault="00573336" w:rsidP="007377F7">
      <w:pPr>
        <w:jc w:val="both"/>
      </w:pPr>
    </w:p>
    <w:p w:rsidR="00ED61F5" w:rsidRPr="00EC480B" w:rsidRDefault="00ED61F5" w:rsidP="007377F7">
      <w:pPr>
        <w:jc w:val="both"/>
        <w:rPr>
          <w:b/>
          <w:bCs/>
          <w:color w:val="000000"/>
        </w:rPr>
      </w:pPr>
    </w:p>
    <w:p w:rsidR="00DB31AF" w:rsidRPr="00CA5E2D" w:rsidRDefault="00CF0FCB" w:rsidP="00CA5E2D">
      <w:pPr>
        <w:jc w:val="right"/>
        <w:rPr>
          <w:b/>
          <w:i/>
        </w:rPr>
      </w:pPr>
      <w:r>
        <w:rPr>
          <w:b/>
          <w:i/>
        </w:rPr>
        <w:lastRenderedPageBreak/>
        <w:t>Załącznik nr 7</w:t>
      </w:r>
      <w:r w:rsidR="00DB31AF" w:rsidRPr="00EC480B">
        <w:rPr>
          <w:b/>
          <w:i/>
        </w:rPr>
        <w:t xml:space="preserve">  do </w:t>
      </w:r>
      <w:r w:rsidR="00C56188">
        <w:rPr>
          <w:b/>
          <w:i/>
        </w:rPr>
        <w:t>SIWZ</w:t>
      </w:r>
    </w:p>
    <w:tbl>
      <w:tblPr>
        <w:tblStyle w:val="Tabela-Siatka"/>
        <w:tblW w:w="0" w:type="auto"/>
        <w:tblLook w:val="04A0"/>
      </w:tblPr>
      <w:tblGrid>
        <w:gridCol w:w="9212"/>
      </w:tblGrid>
      <w:tr w:rsidR="000F386B" w:rsidTr="000F386B">
        <w:tc>
          <w:tcPr>
            <w:tcW w:w="9212" w:type="dxa"/>
            <w:shd w:val="clear" w:color="auto" w:fill="C6D9F1" w:themeFill="text2" w:themeFillTint="33"/>
          </w:tcPr>
          <w:p w:rsidR="000F386B" w:rsidRDefault="000F386B" w:rsidP="006E7857">
            <w:pPr>
              <w:tabs>
                <w:tab w:val="left" w:pos="4536"/>
                <w:tab w:val="left" w:pos="9072"/>
                <w:tab w:val="left" w:pos="4608"/>
              </w:tabs>
              <w:jc w:val="both"/>
              <w:rPr>
                <w:rFonts w:eastAsia="Times New Roman"/>
              </w:rPr>
            </w:pPr>
          </w:p>
          <w:p w:rsidR="000F386B" w:rsidRPr="00EC480B" w:rsidRDefault="000F386B" w:rsidP="000F386B">
            <w:pPr>
              <w:autoSpaceDN w:val="0"/>
              <w:adjustRightInd w:val="0"/>
              <w:jc w:val="center"/>
              <w:rPr>
                <w:b/>
                <w:bCs/>
                <w:iCs/>
              </w:rPr>
            </w:pPr>
            <w:r w:rsidRPr="00EC480B">
              <w:rPr>
                <w:b/>
                <w:bCs/>
                <w:iCs/>
              </w:rPr>
              <w:t>OŚWIADCZ</w:t>
            </w:r>
            <w:r>
              <w:rPr>
                <w:b/>
                <w:bCs/>
                <w:iCs/>
              </w:rPr>
              <w:t>ENIE DOTYCZĄCE PRZYNALEŻNOŚCI LUB</w:t>
            </w:r>
            <w:r w:rsidRPr="00EC480B">
              <w:rPr>
                <w:b/>
                <w:bCs/>
                <w:iCs/>
              </w:rPr>
              <w:t xml:space="preserve"> </w:t>
            </w:r>
            <w:r>
              <w:rPr>
                <w:b/>
                <w:bCs/>
                <w:iCs/>
              </w:rPr>
              <w:t xml:space="preserve">BRAKU PRZYNALEŻNOŚCI DO </w:t>
            </w:r>
            <w:r w:rsidRPr="00EC480B">
              <w:rPr>
                <w:b/>
                <w:bCs/>
                <w:iCs/>
              </w:rPr>
              <w:t>TEJ SAMEJ GRUPY KAPITAŁOWEJ</w:t>
            </w:r>
          </w:p>
          <w:p w:rsidR="000F386B" w:rsidRDefault="000F386B" w:rsidP="006E7857">
            <w:pPr>
              <w:tabs>
                <w:tab w:val="left" w:pos="4536"/>
                <w:tab w:val="left" w:pos="9072"/>
                <w:tab w:val="left" w:pos="4608"/>
              </w:tabs>
              <w:jc w:val="both"/>
              <w:rPr>
                <w:rFonts w:eastAsia="Times New Roman"/>
              </w:rPr>
            </w:pPr>
          </w:p>
        </w:tc>
      </w:tr>
    </w:tbl>
    <w:p w:rsidR="002F2339" w:rsidRDefault="002F2339" w:rsidP="006E7857">
      <w:pPr>
        <w:tabs>
          <w:tab w:val="left" w:pos="4536"/>
          <w:tab w:val="left" w:pos="9072"/>
          <w:tab w:val="left" w:pos="4608"/>
        </w:tabs>
        <w:jc w:val="both"/>
        <w:rPr>
          <w:rFonts w:eastAsia="Times New Roman"/>
        </w:rPr>
      </w:pPr>
    </w:p>
    <w:p w:rsidR="002F2339" w:rsidRDefault="002F2339" w:rsidP="006E7857">
      <w:pPr>
        <w:tabs>
          <w:tab w:val="left" w:pos="4536"/>
          <w:tab w:val="left" w:pos="9072"/>
          <w:tab w:val="left" w:pos="4608"/>
        </w:tabs>
        <w:jc w:val="both"/>
        <w:rPr>
          <w:rFonts w:eastAsia="Times New Roman"/>
        </w:rPr>
      </w:pPr>
      <w:r>
        <w:rPr>
          <w:rFonts w:eastAsia="Times New Roman"/>
        </w:rPr>
        <w:t xml:space="preserve">W związku ze złożoną ofertą w postępowaniu w sprawie zamówienia publicznego prowadzonym w trybie przetargu nieograniczonego pn. </w:t>
      </w:r>
    </w:p>
    <w:p w:rsidR="00573336" w:rsidRDefault="00A07407" w:rsidP="006E7857">
      <w:pPr>
        <w:tabs>
          <w:tab w:val="left" w:pos="4536"/>
          <w:tab w:val="left" w:pos="9072"/>
          <w:tab w:val="left" w:pos="4608"/>
        </w:tabs>
        <w:jc w:val="both"/>
        <w:rPr>
          <w:b/>
        </w:rPr>
      </w:pPr>
      <w:r w:rsidRPr="0084190E">
        <w:rPr>
          <w:b/>
          <w:i/>
          <w:iCs/>
        </w:rPr>
        <w:t>„</w:t>
      </w:r>
      <w:r w:rsidRPr="0084190E">
        <w:rPr>
          <w:b/>
        </w:rPr>
        <w:t xml:space="preserve">Budowa budynku świetlicy integracyjno – terapeutycznej wraz z elektryczną wewnętrzną instalacją zasilającą, instalacją i przyłączem kanalizacji sanitarnej, instalacją kanalizacji deszczowej ze studnią bezodpływową, przyłączem wodociągowym oraz zjazdem z drogi gminnej, adres inwestycji : działka nr 163/203, 163/208, 192/2, obręb 0003 Budziwojów, jednostka ewidencyjna 020902_2 gmina Chojnów”, </w:t>
      </w:r>
      <w:r>
        <w:rPr>
          <w:b/>
        </w:rPr>
        <w:t xml:space="preserve">                        </w:t>
      </w:r>
      <w:r w:rsidRPr="0084190E">
        <w:rPr>
          <w:b/>
        </w:rPr>
        <w:t>nr postępowania SO.271.1.2019.MB</w:t>
      </w:r>
    </w:p>
    <w:p w:rsidR="00CA5E2D" w:rsidRDefault="00CA5E2D" w:rsidP="006E7857">
      <w:pPr>
        <w:tabs>
          <w:tab w:val="left" w:pos="4536"/>
          <w:tab w:val="left" w:pos="9072"/>
          <w:tab w:val="left" w:pos="4608"/>
        </w:tabs>
        <w:jc w:val="both"/>
        <w:rPr>
          <w:rFonts w:eastAsia="Times New Roman"/>
        </w:rPr>
      </w:pPr>
    </w:p>
    <w:p w:rsidR="003B49E7" w:rsidRDefault="002F2339" w:rsidP="006E7857">
      <w:pPr>
        <w:tabs>
          <w:tab w:val="left" w:pos="4536"/>
          <w:tab w:val="left" w:pos="9072"/>
          <w:tab w:val="left" w:pos="4608"/>
        </w:tabs>
        <w:jc w:val="both"/>
        <w:rPr>
          <w:rFonts w:eastAsia="Times New Roman"/>
        </w:rPr>
      </w:pPr>
      <w:r>
        <w:rPr>
          <w:rFonts w:eastAsia="Times New Roman"/>
        </w:rPr>
        <w:t xml:space="preserve">W nawiązaniu do art. 24 ust. 11 ustawy Prawo zamówień publicznych : </w:t>
      </w:r>
    </w:p>
    <w:p w:rsidR="002F2339" w:rsidRDefault="002F2339" w:rsidP="006E7857">
      <w:pPr>
        <w:tabs>
          <w:tab w:val="left" w:pos="4536"/>
          <w:tab w:val="left" w:pos="9072"/>
          <w:tab w:val="left" w:pos="4608"/>
        </w:tabs>
        <w:jc w:val="both"/>
        <w:rPr>
          <w:rFonts w:eastAsia="Times New Roman"/>
        </w:rPr>
      </w:pPr>
      <w:r>
        <w:rPr>
          <w:rFonts w:eastAsia="Times New Roman"/>
        </w:rPr>
        <w:t>Ja (my), niżej podpisany (ni): ………………………</w:t>
      </w:r>
      <w:r w:rsidR="003B49E7">
        <w:rPr>
          <w:rFonts w:eastAsia="Times New Roman"/>
        </w:rPr>
        <w:t>..</w:t>
      </w:r>
      <w:r>
        <w:rPr>
          <w:rFonts w:eastAsia="Times New Roman"/>
        </w:rPr>
        <w:t>………………………………………...</w:t>
      </w:r>
    </w:p>
    <w:p w:rsidR="003B49E7" w:rsidRDefault="002F2339" w:rsidP="006E7857">
      <w:pPr>
        <w:tabs>
          <w:tab w:val="left" w:pos="4536"/>
          <w:tab w:val="left" w:pos="9072"/>
          <w:tab w:val="left" w:pos="4608"/>
        </w:tabs>
        <w:jc w:val="both"/>
        <w:rPr>
          <w:rFonts w:eastAsia="Times New Roman"/>
        </w:rPr>
      </w:pPr>
      <w:r>
        <w:rPr>
          <w:rFonts w:eastAsia="Times New Roman"/>
        </w:rPr>
        <w:t xml:space="preserve">działając </w:t>
      </w:r>
      <w:r w:rsidR="003B49E7">
        <w:rPr>
          <w:rFonts w:eastAsia="Times New Roman"/>
        </w:rPr>
        <w:t>w imieniu i na rzecz: ……………………..………………………………………….</w:t>
      </w:r>
    </w:p>
    <w:p w:rsidR="002F2339" w:rsidRDefault="003B49E7" w:rsidP="006E7857">
      <w:pPr>
        <w:tabs>
          <w:tab w:val="left" w:pos="4536"/>
          <w:tab w:val="left" w:pos="9072"/>
          <w:tab w:val="left" w:pos="4608"/>
        </w:tabs>
        <w:jc w:val="both"/>
        <w:rPr>
          <w:rFonts w:eastAsia="Times New Roman"/>
        </w:rPr>
      </w:pPr>
      <w:r>
        <w:rPr>
          <w:rFonts w:eastAsia="Times New Roman"/>
        </w:rPr>
        <w:t>………………………………………………………….………………………………………</w:t>
      </w:r>
    </w:p>
    <w:p w:rsidR="003B49E7" w:rsidRDefault="003B49E7" w:rsidP="003B49E7">
      <w:pPr>
        <w:tabs>
          <w:tab w:val="left" w:pos="4536"/>
          <w:tab w:val="left" w:pos="9072"/>
          <w:tab w:val="left" w:pos="4608"/>
        </w:tabs>
        <w:jc w:val="both"/>
        <w:rPr>
          <w:rFonts w:eastAsia="Times New Roman"/>
        </w:rPr>
      </w:pPr>
      <w:r>
        <w:rPr>
          <w:rFonts w:eastAsia="Times New Roman"/>
        </w:rPr>
        <w:t>………………………………………………………….………………………………………</w:t>
      </w:r>
    </w:p>
    <w:p w:rsidR="00AF11E5" w:rsidRPr="003B49E7" w:rsidRDefault="00547EB8" w:rsidP="00CA5E2D">
      <w:pPr>
        <w:tabs>
          <w:tab w:val="left" w:pos="4536"/>
          <w:tab w:val="left" w:pos="9072"/>
          <w:tab w:val="left" w:pos="4608"/>
        </w:tabs>
        <w:jc w:val="center"/>
        <w:rPr>
          <w:rFonts w:eastAsia="Times New Roman"/>
          <w:sz w:val="20"/>
          <w:szCs w:val="20"/>
        </w:rPr>
      </w:pPr>
      <w:r w:rsidRPr="003B49E7">
        <w:rPr>
          <w:rFonts w:eastAsia="Times New Roman"/>
          <w:sz w:val="20"/>
          <w:szCs w:val="20"/>
        </w:rPr>
        <w:t xml:space="preserve"> </w:t>
      </w:r>
      <w:r w:rsidR="003B49E7" w:rsidRPr="003B49E7">
        <w:rPr>
          <w:rFonts w:eastAsia="Times New Roman"/>
          <w:sz w:val="20"/>
          <w:szCs w:val="20"/>
        </w:rPr>
        <w:t>(pełna nazwa Wykonawcy oraz adres siedziby)</w:t>
      </w:r>
    </w:p>
    <w:p w:rsidR="003B49E7" w:rsidRPr="00B156F0" w:rsidRDefault="003B49E7" w:rsidP="006E7857">
      <w:pPr>
        <w:jc w:val="both"/>
        <w:rPr>
          <w:rFonts w:eastAsia="Times New Roman"/>
        </w:rPr>
      </w:pPr>
      <w:r w:rsidRPr="00B156F0">
        <w:rPr>
          <w:rFonts w:eastAsia="Times New Roman"/>
        </w:rPr>
        <w:t xml:space="preserve">Po zapoznaniu się z informacją podana przez Zamawiającego z otwarcia ofert </w:t>
      </w:r>
      <w:r w:rsidR="00573336" w:rsidRPr="00B156F0">
        <w:rPr>
          <w:rFonts w:eastAsia="Times New Roman"/>
        </w:rPr>
        <w:t xml:space="preserve">                               </w:t>
      </w:r>
      <w:r w:rsidRPr="00B156F0">
        <w:rPr>
          <w:rFonts w:eastAsia="Times New Roman"/>
        </w:rPr>
        <w:t>w postępowaniu oświadczam, że :</w:t>
      </w:r>
    </w:p>
    <w:p w:rsidR="00C56188" w:rsidRPr="00CA5E2D" w:rsidRDefault="006E7857" w:rsidP="00CA5E2D">
      <w:pPr>
        <w:pStyle w:val="Default"/>
        <w:rPr>
          <w:rFonts w:ascii="Times New Roman" w:hAnsi="Times New Roman" w:cs="Times New Roman"/>
        </w:rPr>
      </w:pPr>
      <w:r w:rsidRPr="00B156F0">
        <w:rPr>
          <w:rFonts w:ascii="Times New Roman" w:eastAsia="Times New Roman" w:hAnsi="Times New Roman" w:cs="Times New Roman"/>
        </w:rPr>
        <w:t>a) *</w:t>
      </w:r>
      <w:r w:rsidR="003B49E7" w:rsidRPr="00B156F0">
        <w:rPr>
          <w:rFonts w:ascii="Times New Roman" w:eastAsia="Times New Roman" w:hAnsi="Times New Roman" w:cs="Times New Roman"/>
        </w:rPr>
        <w:t>Wykonawca, którego reprezentuję nie przynależy</w:t>
      </w:r>
      <w:r w:rsidRPr="00B156F0">
        <w:rPr>
          <w:rFonts w:ascii="Times New Roman" w:eastAsia="Times New Roman" w:hAnsi="Times New Roman" w:cs="Times New Roman"/>
        </w:rPr>
        <w:t xml:space="preserve"> do grupy kapitałowej w rozumieniu ustawy  z dnia 16 lutego 2007 r. o ochr</w:t>
      </w:r>
      <w:r w:rsidR="003B49E7" w:rsidRPr="00B156F0">
        <w:rPr>
          <w:rFonts w:ascii="Times New Roman" w:eastAsia="Times New Roman" w:hAnsi="Times New Roman" w:cs="Times New Roman"/>
        </w:rPr>
        <w:t xml:space="preserve">onie konkurencji i konsumentów </w:t>
      </w:r>
      <w:r w:rsidR="00CA5E2D">
        <w:rPr>
          <w:rFonts w:ascii="Times New Roman" w:eastAsia="Times New Roman" w:hAnsi="Times New Roman" w:cs="Times New Roman"/>
        </w:rPr>
        <w:t>(</w:t>
      </w:r>
      <w:r w:rsidR="00B156F0" w:rsidRPr="00CA5E2D">
        <w:rPr>
          <w:rFonts w:ascii="Times New Roman" w:hAnsi="Times New Roman" w:cs="Times New Roman"/>
          <w:bCs/>
        </w:rPr>
        <w:t>Dz. U. z 2018 r. poz. 798, 650, 1637, 1669, 2243</w:t>
      </w:r>
      <w:r w:rsidR="003B49E7" w:rsidRPr="00B156F0">
        <w:rPr>
          <w:rFonts w:ascii="Times New Roman" w:eastAsia="Times New Roman" w:hAnsi="Times New Roman" w:cs="Times New Roman"/>
        </w:rPr>
        <w:t xml:space="preserve">) </w:t>
      </w:r>
      <w:r w:rsidRPr="00B156F0">
        <w:rPr>
          <w:rFonts w:ascii="Times New Roman" w:eastAsia="Times New Roman" w:hAnsi="Times New Roman" w:cs="Times New Roman"/>
        </w:rPr>
        <w:t xml:space="preserve">z </w:t>
      </w:r>
      <w:r w:rsidR="003B49E7" w:rsidRPr="00B156F0">
        <w:rPr>
          <w:rFonts w:ascii="Times New Roman" w:eastAsia="Times New Roman" w:hAnsi="Times New Roman" w:cs="Times New Roman"/>
        </w:rPr>
        <w:t>innym wykonawcą</w:t>
      </w:r>
      <w:r w:rsidRPr="00B156F0">
        <w:rPr>
          <w:rFonts w:ascii="Times New Roman" w:eastAsia="Times New Roman" w:hAnsi="Times New Roman" w:cs="Times New Roman"/>
        </w:rPr>
        <w:t xml:space="preserve">, </w:t>
      </w:r>
      <w:r w:rsidR="003B49E7" w:rsidRPr="00B156F0">
        <w:rPr>
          <w:rFonts w:ascii="Times New Roman" w:eastAsia="Times New Roman" w:hAnsi="Times New Roman" w:cs="Times New Roman"/>
        </w:rPr>
        <w:t>który złożył ofertę</w:t>
      </w:r>
      <w:r w:rsidRPr="00B156F0">
        <w:rPr>
          <w:rFonts w:ascii="Times New Roman" w:eastAsia="Times New Roman" w:hAnsi="Times New Roman" w:cs="Times New Roman"/>
        </w:rPr>
        <w:t xml:space="preserve"> w niniejszym postępowaniu</w:t>
      </w:r>
      <w:r w:rsidR="003B49E7" w:rsidRPr="00B156F0">
        <w:rPr>
          <w:rFonts w:ascii="Times New Roman" w:eastAsia="Times New Roman" w:hAnsi="Times New Roman" w:cs="Times New Roman"/>
        </w:rPr>
        <w:t>.</w:t>
      </w:r>
    </w:p>
    <w:p w:rsidR="006E7857" w:rsidRDefault="006E7857" w:rsidP="006E7857">
      <w:pPr>
        <w:jc w:val="both"/>
        <w:rPr>
          <w:rFonts w:eastAsia="Times New Roman"/>
        </w:rPr>
      </w:pPr>
      <w:r w:rsidRPr="00B156F0">
        <w:rPr>
          <w:rFonts w:eastAsia="Times New Roman"/>
        </w:rPr>
        <w:t>b)*</w:t>
      </w:r>
      <w:r w:rsidR="003B49E7" w:rsidRPr="00B156F0">
        <w:rPr>
          <w:rFonts w:eastAsia="Times New Roman"/>
        </w:rPr>
        <w:t xml:space="preserve"> Wykonawca, którego reprezentuję przynależy</w:t>
      </w:r>
      <w:r w:rsidRPr="00B156F0">
        <w:rPr>
          <w:rFonts w:eastAsia="Times New Roman"/>
        </w:rPr>
        <w:t xml:space="preserve"> do grupy kapitałowej w rozumieniu ustawy                z dnia 16 lutego 2007 r. o ochronie konkurencji i konsumentów</w:t>
      </w:r>
      <w:r w:rsidR="003B49E7" w:rsidRPr="00B156F0">
        <w:rPr>
          <w:rFonts w:eastAsia="Times New Roman"/>
        </w:rPr>
        <w:t xml:space="preserve"> </w:t>
      </w:r>
      <w:r w:rsidR="00CA5E2D">
        <w:rPr>
          <w:rFonts w:eastAsia="Times New Roman"/>
        </w:rPr>
        <w:t>(</w:t>
      </w:r>
      <w:r w:rsidR="00CA5E2D" w:rsidRPr="00CA5E2D">
        <w:rPr>
          <w:bCs/>
          <w:color w:val="000000"/>
        </w:rPr>
        <w:t>Dz. U. z 2018 r. poz. 798, 650, 1637, 1669, 2243</w:t>
      </w:r>
      <w:r w:rsidR="00CA5E2D" w:rsidRPr="00B156F0">
        <w:rPr>
          <w:rFonts w:eastAsia="Times New Roman"/>
        </w:rPr>
        <w:t>)</w:t>
      </w:r>
      <w:r w:rsidR="00CA5E2D">
        <w:rPr>
          <w:rFonts w:eastAsia="Times New Roman"/>
        </w:rPr>
        <w:t xml:space="preserve"> </w:t>
      </w:r>
      <w:r w:rsidR="003B49E7">
        <w:rPr>
          <w:rFonts w:eastAsia="Times New Roman"/>
        </w:rPr>
        <w:t>wraz z wykonawcą, który złożył ofertę w przedmiotowym postępowaniu</w:t>
      </w:r>
      <w:r>
        <w:rPr>
          <w:rFonts w:eastAsia="Times New Roman"/>
        </w:rPr>
        <w:t>:</w:t>
      </w:r>
    </w:p>
    <w:p w:rsidR="006E7857" w:rsidRDefault="006E7857" w:rsidP="006E7857">
      <w:pPr>
        <w:jc w:val="both"/>
        <w:rPr>
          <w:rFonts w:eastAsia="Times New Roman"/>
        </w:rPr>
      </w:pPr>
      <w:r>
        <w:rPr>
          <w:rFonts w:eastAsia="Times New Roman"/>
        </w:rPr>
        <w:t>........................................................................</w:t>
      </w:r>
      <w:r w:rsidR="003B49E7">
        <w:rPr>
          <w:rFonts w:eastAsia="Times New Roman"/>
        </w:rPr>
        <w:t>........</w:t>
      </w:r>
      <w:r>
        <w:rPr>
          <w:rFonts w:eastAsia="Times New Roman"/>
        </w:rPr>
        <w:t>...................................................................</w:t>
      </w:r>
    </w:p>
    <w:p w:rsidR="006E7857" w:rsidRDefault="006E7857" w:rsidP="006E7857">
      <w:pPr>
        <w:jc w:val="both"/>
        <w:rPr>
          <w:rFonts w:eastAsia="Times New Roman"/>
        </w:rPr>
      </w:pPr>
      <w:r>
        <w:rPr>
          <w:rFonts w:eastAsia="Times New Roman"/>
        </w:rPr>
        <w:t>..............................................................................</w:t>
      </w:r>
      <w:r w:rsidR="003B49E7">
        <w:rPr>
          <w:rFonts w:eastAsia="Times New Roman"/>
        </w:rPr>
        <w:t>........</w:t>
      </w:r>
      <w:r>
        <w:rPr>
          <w:rFonts w:eastAsia="Times New Roman"/>
        </w:rPr>
        <w:t>.............................................................</w:t>
      </w:r>
    </w:p>
    <w:p w:rsidR="003B49E7" w:rsidRPr="003B49E7" w:rsidRDefault="003B49E7" w:rsidP="00CA5E2D">
      <w:pPr>
        <w:jc w:val="center"/>
        <w:rPr>
          <w:rFonts w:eastAsia="Times New Roman"/>
          <w:sz w:val="20"/>
          <w:szCs w:val="20"/>
        </w:rPr>
      </w:pPr>
      <w:r w:rsidRPr="003B49E7">
        <w:rPr>
          <w:rFonts w:eastAsia="Times New Roman"/>
          <w:sz w:val="20"/>
          <w:szCs w:val="20"/>
        </w:rPr>
        <w:t>(nazwa i adres Wykonawcy)</w:t>
      </w:r>
    </w:p>
    <w:p w:rsidR="006E7857" w:rsidRDefault="006E7857" w:rsidP="006E7857">
      <w:pPr>
        <w:jc w:val="both"/>
        <w:rPr>
          <w:rFonts w:eastAsia="Times New Roman"/>
        </w:rPr>
      </w:pPr>
      <w:r>
        <w:rPr>
          <w:rFonts w:eastAsia="Times New Roman"/>
        </w:rPr>
        <w:t>Przedstawiam w załączeniu następujące dowody</w:t>
      </w:r>
    </w:p>
    <w:p w:rsidR="006E7857" w:rsidRDefault="006E7857" w:rsidP="006E7857">
      <w:pPr>
        <w:jc w:val="both"/>
        <w:rPr>
          <w:rFonts w:eastAsia="Times New Roman"/>
        </w:rPr>
      </w:pPr>
      <w:r>
        <w:rPr>
          <w:rFonts w:eastAsia="Times New Roman"/>
        </w:rPr>
        <w:t>...............................................................................................................................................</w:t>
      </w:r>
    </w:p>
    <w:p w:rsidR="006E7857" w:rsidRDefault="006E7857" w:rsidP="006E7857">
      <w:pPr>
        <w:jc w:val="both"/>
        <w:rPr>
          <w:rFonts w:eastAsia="Times New Roman"/>
        </w:rPr>
      </w:pPr>
      <w:r>
        <w:rPr>
          <w:rFonts w:eastAsia="Times New Roman"/>
        </w:rPr>
        <w:t>że powiązania z Wykonawcą/Wykonawcami:</w:t>
      </w:r>
    </w:p>
    <w:p w:rsidR="006E7857" w:rsidRDefault="006E7857" w:rsidP="006E7857">
      <w:pPr>
        <w:jc w:val="both"/>
        <w:rPr>
          <w:rFonts w:eastAsia="Times New Roman"/>
        </w:rPr>
      </w:pPr>
      <w:r>
        <w:rPr>
          <w:rFonts w:eastAsia="Times New Roman"/>
        </w:rPr>
        <w:t>................................................................................................................................................</w:t>
      </w:r>
    </w:p>
    <w:p w:rsidR="006E7857" w:rsidRDefault="006E7857" w:rsidP="006E7857">
      <w:pPr>
        <w:jc w:val="both"/>
        <w:rPr>
          <w:rFonts w:eastAsia="Times New Roman"/>
        </w:rPr>
      </w:pPr>
      <w:r>
        <w:rPr>
          <w:rFonts w:eastAsia="Times New Roman"/>
        </w:rPr>
        <w:t>nie prowadzą do zakłócenia konkurencji w postępowaniu o udzielenie zamówienia.</w:t>
      </w:r>
    </w:p>
    <w:p w:rsidR="006E7857" w:rsidRDefault="006E7857" w:rsidP="006E7857">
      <w:pPr>
        <w:jc w:val="both"/>
        <w:rPr>
          <w:rFonts w:eastAsia="Times New Roman"/>
        </w:rPr>
      </w:pPr>
    </w:p>
    <w:p w:rsidR="006E684F" w:rsidRDefault="006E684F" w:rsidP="006E684F"/>
    <w:p w:rsidR="006E684F" w:rsidRPr="00256C60" w:rsidRDefault="006E684F" w:rsidP="006E684F">
      <w:pPr>
        <w:rPr>
          <w:i/>
        </w:rPr>
      </w:pPr>
      <w:r w:rsidRPr="00256C60">
        <w:t>...............................................</w:t>
      </w:r>
    </w:p>
    <w:p w:rsidR="00CA5E2D" w:rsidRDefault="006E684F" w:rsidP="00CA5E2D">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6E7857" w:rsidRPr="00CA5E2D" w:rsidRDefault="006E7857" w:rsidP="00CA5E2D">
      <w:pPr>
        <w:spacing w:line="360" w:lineRule="auto"/>
        <w:jc w:val="both"/>
        <w:rPr>
          <w:sz w:val="22"/>
          <w:szCs w:val="22"/>
        </w:rPr>
      </w:pPr>
      <w:r>
        <w:rPr>
          <w:rFonts w:eastAsia="Times New Roman"/>
        </w:rPr>
        <w:t>*niepotrzebne skreślić</w:t>
      </w:r>
    </w:p>
    <w:p w:rsidR="00C56188" w:rsidRPr="00C56188" w:rsidRDefault="006E7857" w:rsidP="00DB31AF">
      <w:pPr>
        <w:jc w:val="both"/>
        <w:rPr>
          <w:rFonts w:eastAsia="Times New Roman"/>
        </w:rPr>
      </w:pPr>
      <w:r>
        <w:rPr>
          <w:rFonts w:eastAsia="Times New Roman"/>
          <w:b/>
        </w:rPr>
        <w:t>Uwaga!</w:t>
      </w:r>
      <w:r>
        <w:rPr>
          <w:rFonts w:eastAsia="Times New Roman"/>
        </w:rPr>
        <w:t xml:space="preserve"> </w:t>
      </w:r>
      <w:r>
        <w:rPr>
          <w:rFonts w:eastAsia="Times New Roman"/>
          <w:i/>
          <w:sz w:val="20"/>
        </w:rPr>
        <w:t xml:space="preserve">Niniejszą „Informację” składa każdy z Wykonawców wspólnie ubiegających się o udzielenie zamówienia. Wykonawca w terminie 3 dni od dnia od zamieszczenia na stronie internetowej informacji, o której mowa w art. 86 ust. 5 ustawy </w:t>
      </w:r>
      <w:proofErr w:type="spellStart"/>
      <w:r>
        <w:rPr>
          <w:rFonts w:eastAsia="Times New Roman"/>
          <w:i/>
          <w:sz w:val="20"/>
        </w:rPr>
        <w:t>Pzp</w:t>
      </w:r>
      <w:proofErr w:type="spellEnd"/>
      <w:r>
        <w:rPr>
          <w:rFonts w:eastAsia="Times New Roman"/>
          <w:i/>
          <w:sz w:val="20"/>
        </w:rPr>
        <w:t>, przekazuje Zamawiającemu powyższe oświadczenie. Wraz ze złożeniem oświadczenia, Wykonawca może przedstawić dowody, że powiązania z innym Wykonawcą nie prowadzą do zakłócenia konkurencji w postępowaniu o udzielenie zamówienia.</w:t>
      </w:r>
    </w:p>
    <w:sectPr w:rsidR="00C56188" w:rsidRPr="00C56188" w:rsidSect="00697237">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9D2" w:rsidRDefault="006279D2" w:rsidP="00336A01">
      <w:r>
        <w:separator/>
      </w:r>
    </w:p>
  </w:endnote>
  <w:endnote w:type="continuationSeparator" w:id="0">
    <w:p w:rsidR="006279D2" w:rsidRDefault="006279D2" w:rsidP="00336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T50o00">
    <w:altName w:val="MS Gothic"/>
    <w:panose1 w:val="00000000000000000000"/>
    <w:charset w:val="80"/>
    <w:family w:val="swiss"/>
    <w:notTrueType/>
    <w:pitch w:val="default"/>
    <w:sig w:usb0="00000001" w:usb1="08070000" w:usb2="00000010" w:usb3="00000000" w:csb0="00020000" w:csb1="00000000"/>
  </w:font>
  <w:font w:name="TT55o00">
    <w:altName w:val="MS Gothic"/>
    <w:panose1 w:val="00000000000000000000"/>
    <w:charset w:val="80"/>
    <w:family w:val="swiss"/>
    <w:notTrueType/>
    <w:pitch w:val="default"/>
    <w:sig w:usb0="00000000" w:usb1="08070000" w:usb2="00000010" w:usb3="00000000" w:csb0="00020000" w:csb1="00000000"/>
  </w:font>
  <w:font w:name="TT60o00">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A43" w:rsidRDefault="00F52A43" w:rsidP="00697237">
    <w:pPr>
      <w:pStyle w:val="Stopka"/>
      <w:tabs>
        <w:tab w:val="clear" w:pos="4536"/>
        <w:tab w:val="clear" w:pos="9072"/>
        <w:tab w:val="left" w:pos="68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9D2" w:rsidRDefault="006279D2" w:rsidP="00336A01">
      <w:r>
        <w:separator/>
      </w:r>
    </w:p>
  </w:footnote>
  <w:footnote w:type="continuationSeparator" w:id="0">
    <w:p w:rsidR="006279D2" w:rsidRDefault="006279D2" w:rsidP="00336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3DA149A"/>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8E"/>
    <w:multiLevelType w:val="multilevel"/>
    <w:tmpl w:val="14928212"/>
    <w:name w:val="WW8Num142"/>
    <w:lvl w:ilvl="0">
      <w:start w:val="1"/>
      <w:numFmt w:val="decimal"/>
      <w:lvlText w:val="%1)"/>
      <w:lvlJc w:val="left"/>
      <w:pPr>
        <w:tabs>
          <w:tab w:val="num" w:pos="0"/>
        </w:tabs>
        <w:ind w:left="720" w:hanging="360"/>
      </w:pPr>
      <w:rPr>
        <w:rFonts w:ascii="Arial" w:hAnsi="Arial" w:cs="Times New Roman"/>
        <w:b w:val="0"/>
        <w:bCs w:val="0"/>
        <w:i w:val="0"/>
        <w:iCs w:val="0"/>
        <w:color w:val="auto"/>
        <w:sz w:val="20"/>
        <w:szCs w:val="22"/>
      </w:rPr>
    </w:lvl>
    <w:lvl w:ilvl="1">
      <w:start w:val="1"/>
      <w:numFmt w:val="decimal"/>
      <w:lvlText w:val="%2)"/>
      <w:lvlJc w:val="left"/>
      <w:pPr>
        <w:tabs>
          <w:tab w:val="num" w:pos="0"/>
        </w:tabs>
        <w:ind w:left="1440" w:hanging="360"/>
      </w:pPr>
      <w:rPr>
        <w:rFonts w:ascii="Times New Roman" w:hAnsi="Times New Roman" w:cs="Times New Roman"/>
        <w:b w:val="0"/>
        <w:bCs w:val="0"/>
        <w:i w:val="0"/>
        <w:iCs w:val="0"/>
        <w:color w:val="auto"/>
        <w:sz w:val="24"/>
        <w:szCs w:val="24"/>
      </w:rPr>
    </w:lvl>
    <w:lvl w:ilvl="2">
      <w:start w:val="1"/>
      <w:numFmt w:val="lowerLetter"/>
      <w:lvlText w:val="%3)"/>
      <w:lvlJc w:val="left"/>
      <w:pPr>
        <w:tabs>
          <w:tab w:val="num" w:pos="0"/>
        </w:tabs>
        <w:ind w:left="2340" w:hanging="36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D17F7"/>
    <w:multiLevelType w:val="hybridMultilevel"/>
    <w:tmpl w:val="19AC6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80249F"/>
    <w:multiLevelType w:val="hybridMultilevel"/>
    <w:tmpl w:val="EF1A67B4"/>
    <w:lvl w:ilvl="0" w:tplc="5A642D8C">
      <w:start w:val="1"/>
      <w:numFmt w:val="decimal"/>
      <w:lvlText w:val="%1."/>
      <w:lvlJc w:val="left"/>
      <w:pPr>
        <w:tabs>
          <w:tab w:val="num" w:pos="2160"/>
        </w:tabs>
        <w:ind w:left="2160" w:hanging="360"/>
      </w:pPr>
      <w:rPr>
        <w:rFonts w:ascii="Times New Roman" w:hAnsi="Times New Roman" w:cs="Times New Roman" w:hint="default"/>
        <w:b w:val="0"/>
        <w:sz w:val="22"/>
        <w:szCs w:val="22"/>
      </w:rPr>
    </w:lvl>
    <w:lvl w:ilvl="1" w:tplc="C310D936">
      <w:start w:val="1"/>
      <w:numFmt w:val="decimal"/>
      <w:lvlText w:val="%2."/>
      <w:lvlJc w:val="left"/>
      <w:pPr>
        <w:tabs>
          <w:tab w:val="num" w:pos="2520"/>
        </w:tabs>
        <w:ind w:left="2520" w:hanging="360"/>
      </w:pPr>
      <w:rPr>
        <w:rFonts w:hint="default"/>
        <w:b w:val="0"/>
        <w:sz w:val="22"/>
        <w:szCs w:val="22"/>
      </w:rPr>
    </w:lvl>
    <w:lvl w:ilvl="2" w:tplc="5A5499CE">
      <w:start w:val="1"/>
      <w:numFmt w:val="bullet"/>
      <w:lvlText w:val="-"/>
      <w:lvlJc w:val="left"/>
      <w:pPr>
        <w:tabs>
          <w:tab w:val="num" w:pos="3023"/>
        </w:tabs>
        <w:ind w:left="3060" w:firstLine="0"/>
      </w:pPr>
      <w:rPr>
        <w:rFonts w:ascii="Times New Roman" w:hAnsi="Times New Roman" w:cs="Times New Roman" w:hint="default"/>
        <w:b w:val="0"/>
        <w:sz w:val="22"/>
        <w:szCs w:val="22"/>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nsid w:val="305850B3"/>
    <w:multiLevelType w:val="hybridMultilevel"/>
    <w:tmpl w:val="B65C7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BA0FF8"/>
    <w:multiLevelType w:val="multilevel"/>
    <w:tmpl w:val="A93A9642"/>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524139"/>
    <w:multiLevelType w:val="multilevel"/>
    <w:tmpl w:val="81FE89B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5">
    <w:nsid w:val="385007E5"/>
    <w:multiLevelType w:val="hybridMultilevel"/>
    <w:tmpl w:val="347E468A"/>
    <w:lvl w:ilvl="0" w:tplc="7D5C950C">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6">
    <w:nsid w:val="45BB61DD"/>
    <w:multiLevelType w:val="multilevel"/>
    <w:tmpl w:val="4D9E1886"/>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nsid w:val="489C5D2A"/>
    <w:multiLevelType w:val="hybridMultilevel"/>
    <w:tmpl w:val="C8866168"/>
    <w:lvl w:ilvl="0" w:tplc="58EE194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49649E"/>
    <w:multiLevelType w:val="multilevel"/>
    <w:tmpl w:val="2C6C92FC"/>
    <w:lvl w:ilvl="0">
      <w:start w:val="1"/>
      <w:numFmt w:val="lowerLetter"/>
      <w:lvlText w:val="%1)"/>
      <w:lvlJc w:val="left"/>
      <w:pPr>
        <w:ind w:left="720" w:hanging="360"/>
      </w:pPr>
      <w:rPr>
        <w:rFonts w:ascii="Times New Roman" w:hAnsi="Times New Roman" w:cs="Times New Roman" w:hint="default"/>
        <w:b w:val="0"/>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0">
    <w:nsid w:val="51BD7BFD"/>
    <w:multiLevelType w:val="multilevel"/>
    <w:tmpl w:val="D2ACC4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B09236A"/>
    <w:multiLevelType w:val="hybridMultilevel"/>
    <w:tmpl w:val="92543F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8011A4"/>
    <w:multiLevelType w:val="multilevel"/>
    <w:tmpl w:val="C6E60B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ascii="Times New Roman" w:hAnsi="Times New Roman" w:cs="Times New Roman" w:hint="default"/>
        <w:b w:val="0"/>
        <w:sz w:val="24"/>
        <w:szCs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3">
    <w:nsid w:val="6D202AB8"/>
    <w:multiLevelType w:val="hybridMultilevel"/>
    <w:tmpl w:val="6F0A37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F5D0C92"/>
    <w:multiLevelType w:val="hybridMultilevel"/>
    <w:tmpl w:val="1D247428"/>
    <w:lvl w:ilvl="0" w:tplc="FFFFFFFF">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17F7486"/>
    <w:multiLevelType w:val="hybridMultilevel"/>
    <w:tmpl w:val="ADC052DC"/>
    <w:lvl w:ilvl="0" w:tplc="BF441DEA">
      <w:start w:val="1"/>
      <w:numFmt w:val="decimal"/>
      <w:lvlText w:val="%1."/>
      <w:lvlJc w:val="left"/>
      <w:pPr>
        <w:tabs>
          <w:tab w:val="num" w:pos="360"/>
        </w:tabs>
        <w:ind w:left="360" w:hanging="360"/>
      </w:p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6">
    <w:nsid w:val="73FC58C7"/>
    <w:multiLevelType w:val="multilevel"/>
    <w:tmpl w:val="43C43AD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64A3F44"/>
    <w:multiLevelType w:val="hybridMultilevel"/>
    <w:tmpl w:val="CEB6A33A"/>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num w:numId="1">
    <w:abstractNumId w:val="0"/>
  </w:num>
  <w:num w:numId="2">
    <w:abstractNumId w:val="1"/>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24"/>
  </w:num>
  <w:num w:numId="8">
    <w:abstractNumId w:val="25"/>
  </w:num>
  <w:num w:numId="9">
    <w:abstractNumId w:val="17"/>
  </w:num>
  <w:num w:numId="10">
    <w:abstractNumId w:val="4"/>
  </w:num>
  <w:num w:numId="11">
    <w:abstractNumId w:val="8"/>
  </w:num>
  <w:num w:numId="12">
    <w:abstractNumId w:val="23"/>
  </w:num>
  <w:num w:numId="13">
    <w:abstractNumId w:val="6"/>
  </w:num>
  <w:num w:numId="14">
    <w:abstractNumId w:val="5"/>
  </w:num>
  <w:num w:numId="15">
    <w:abstractNumId w:val="11"/>
  </w:num>
  <w:num w:numId="16">
    <w:abstractNumId w:val="14"/>
  </w:num>
  <w:num w:numId="17">
    <w:abstractNumId w:val="22"/>
  </w:num>
  <w:num w:numId="18">
    <w:abstractNumId w:val="19"/>
  </w:num>
  <w:num w:numId="19">
    <w:abstractNumId w:val="27"/>
  </w:num>
  <w:num w:numId="20">
    <w:abstractNumId w:val="2"/>
  </w:num>
  <w:num w:numId="21">
    <w:abstractNumId w:val="26"/>
  </w:num>
  <w:num w:numId="22">
    <w:abstractNumId w:val="12"/>
  </w:num>
  <w:num w:numId="23">
    <w:abstractNumId w:val="12"/>
    <w:lvlOverride w:ilvl="0">
      <w:startOverride w:val="1"/>
    </w:lvlOverride>
  </w:num>
  <w:num w:numId="24">
    <w:abstractNumId w:val="26"/>
    <w:lvlOverride w:ilvl="0">
      <w:startOverride w:val="1"/>
    </w:lvlOverride>
  </w:num>
  <w:num w:numId="25">
    <w:abstractNumId w:val="16"/>
  </w:num>
  <w:num w:numId="26">
    <w:abstractNumId w:val="18"/>
  </w:num>
  <w:num w:numId="27">
    <w:abstractNumId w:val="9"/>
  </w:num>
  <w:num w:numId="28">
    <w:abstractNumId w:val="7"/>
  </w:num>
  <w:num w:numId="29">
    <w:abstractNumId w:val="1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490FEF"/>
    <w:rsid w:val="00000AEC"/>
    <w:rsid w:val="000017CC"/>
    <w:rsid w:val="00001FE3"/>
    <w:rsid w:val="0000725A"/>
    <w:rsid w:val="00010A11"/>
    <w:rsid w:val="00017C4A"/>
    <w:rsid w:val="00022F15"/>
    <w:rsid w:val="00024CF0"/>
    <w:rsid w:val="00025167"/>
    <w:rsid w:val="0002625A"/>
    <w:rsid w:val="00036A8E"/>
    <w:rsid w:val="00037E73"/>
    <w:rsid w:val="00037EAC"/>
    <w:rsid w:val="000422B6"/>
    <w:rsid w:val="00044CA3"/>
    <w:rsid w:val="00045458"/>
    <w:rsid w:val="00056FC2"/>
    <w:rsid w:val="00062FB0"/>
    <w:rsid w:val="00067F0D"/>
    <w:rsid w:val="00070995"/>
    <w:rsid w:val="00071FB3"/>
    <w:rsid w:val="000729FE"/>
    <w:rsid w:val="00076D81"/>
    <w:rsid w:val="00082CA4"/>
    <w:rsid w:val="00082D26"/>
    <w:rsid w:val="000849D0"/>
    <w:rsid w:val="00085F1D"/>
    <w:rsid w:val="000920A0"/>
    <w:rsid w:val="000920D0"/>
    <w:rsid w:val="00094FB4"/>
    <w:rsid w:val="00096902"/>
    <w:rsid w:val="000A17E7"/>
    <w:rsid w:val="000A3E03"/>
    <w:rsid w:val="000A701D"/>
    <w:rsid w:val="000B25F2"/>
    <w:rsid w:val="000B7C18"/>
    <w:rsid w:val="000D1745"/>
    <w:rsid w:val="000D2EAC"/>
    <w:rsid w:val="000E04F0"/>
    <w:rsid w:val="000E7A47"/>
    <w:rsid w:val="000F258A"/>
    <w:rsid w:val="000F386B"/>
    <w:rsid w:val="000F4963"/>
    <w:rsid w:val="001207CE"/>
    <w:rsid w:val="00121285"/>
    <w:rsid w:val="00121B09"/>
    <w:rsid w:val="00127B27"/>
    <w:rsid w:val="001349FC"/>
    <w:rsid w:val="00147296"/>
    <w:rsid w:val="00150691"/>
    <w:rsid w:val="00152BFF"/>
    <w:rsid w:val="001534DE"/>
    <w:rsid w:val="00154422"/>
    <w:rsid w:val="001643AB"/>
    <w:rsid w:val="00165469"/>
    <w:rsid w:val="00167369"/>
    <w:rsid w:val="00173525"/>
    <w:rsid w:val="00176240"/>
    <w:rsid w:val="00177540"/>
    <w:rsid w:val="00181245"/>
    <w:rsid w:val="00182017"/>
    <w:rsid w:val="00182915"/>
    <w:rsid w:val="001838D5"/>
    <w:rsid w:val="00186B7F"/>
    <w:rsid w:val="00187834"/>
    <w:rsid w:val="001878FF"/>
    <w:rsid w:val="0019183A"/>
    <w:rsid w:val="001A6692"/>
    <w:rsid w:val="001B10F0"/>
    <w:rsid w:val="001B118A"/>
    <w:rsid w:val="001B61E3"/>
    <w:rsid w:val="001C06EE"/>
    <w:rsid w:val="001C27D0"/>
    <w:rsid w:val="001C303A"/>
    <w:rsid w:val="001C6948"/>
    <w:rsid w:val="001C7555"/>
    <w:rsid w:val="001C7C1F"/>
    <w:rsid w:val="001D0A0D"/>
    <w:rsid w:val="001D1783"/>
    <w:rsid w:val="001D6D59"/>
    <w:rsid w:val="001E2D89"/>
    <w:rsid w:val="00202D95"/>
    <w:rsid w:val="00203A49"/>
    <w:rsid w:val="002055B7"/>
    <w:rsid w:val="00210B92"/>
    <w:rsid w:val="002119DD"/>
    <w:rsid w:val="00223F7F"/>
    <w:rsid w:val="00231EB5"/>
    <w:rsid w:val="00231F3B"/>
    <w:rsid w:val="00235F57"/>
    <w:rsid w:val="00236D25"/>
    <w:rsid w:val="0023791F"/>
    <w:rsid w:val="002403CD"/>
    <w:rsid w:val="00240C65"/>
    <w:rsid w:val="0024103B"/>
    <w:rsid w:val="00243D5E"/>
    <w:rsid w:val="0024657E"/>
    <w:rsid w:val="00256C60"/>
    <w:rsid w:val="00264864"/>
    <w:rsid w:val="00271667"/>
    <w:rsid w:val="00275738"/>
    <w:rsid w:val="0029109C"/>
    <w:rsid w:val="00292806"/>
    <w:rsid w:val="00292D87"/>
    <w:rsid w:val="002937B3"/>
    <w:rsid w:val="00294279"/>
    <w:rsid w:val="00297FAD"/>
    <w:rsid w:val="002A1CF6"/>
    <w:rsid w:val="002A1DDC"/>
    <w:rsid w:val="002A737F"/>
    <w:rsid w:val="002A77CE"/>
    <w:rsid w:val="002B7A46"/>
    <w:rsid w:val="002C6659"/>
    <w:rsid w:val="002D2A66"/>
    <w:rsid w:val="002E3849"/>
    <w:rsid w:val="002E526B"/>
    <w:rsid w:val="002F1D32"/>
    <w:rsid w:val="002F2339"/>
    <w:rsid w:val="002F380D"/>
    <w:rsid w:val="002F490B"/>
    <w:rsid w:val="002F7E37"/>
    <w:rsid w:val="0030399B"/>
    <w:rsid w:val="00304FCE"/>
    <w:rsid w:val="00310C97"/>
    <w:rsid w:val="0031129D"/>
    <w:rsid w:val="00314342"/>
    <w:rsid w:val="00320A7B"/>
    <w:rsid w:val="00321FBA"/>
    <w:rsid w:val="00326FE5"/>
    <w:rsid w:val="003314D0"/>
    <w:rsid w:val="00336A01"/>
    <w:rsid w:val="003456E2"/>
    <w:rsid w:val="003512B7"/>
    <w:rsid w:val="00361ACF"/>
    <w:rsid w:val="0036299D"/>
    <w:rsid w:val="003639C1"/>
    <w:rsid w:val="00363B6A"/>
    <w:rsid w:val="003835E0"/>
    <w:rsid w:val="003852D2"/>
    <w:rsid w:val="0038536E"/>
    <w:rsid w:val="003946C4"/>
    <w:rsid w:val="00397099"/>
    <w:rsid w:val="003977F3"/>
    <w:rsid w:val="003A1A19"/>
    <w:rsid w:val="003A761D"/>
    <w:rsid w:val="003B49E7"/>
    <w:rsid w:val="003B51FE"/>
    <w:rsid w:val="003B5F55"/>
    <w:rsid w:val="003B659C"/>
    <w:rsid w:val="003B7801"/>
    <w:rsid w:val="003B7918"/>
    <w:rsid w:val="003C1277"/>
    <w:rsid w:val="003C76BF"/>
    <w:rsid w:val="003D495F"/>
    <w:rsid w:val="003D7A07"/>
    <w:rsid w:val="003E2065"/>
    <w:rsid w:val="003E22EE"/>
    <w:rsid w:val="003E4A25"/>
    <w:rsid w:val="003E4C7C"/>
    <w:rsid w:val="003F1107"/>
    <w:rsid w:val="003F17D5"/>
    <w:rsid w:val="003F5EA9"/>
    <w:rsid w:val="003F66CD"/>
    <w:rsid w:val="003F6B4C"/>
    <w:rsid w:val="003F77E8"/>
    <w:rsid w:val="003F788E"/>
    <w:rsid w:val="00404EFC"/>
    <w:rsid w:val="00407824"/>
    <w:rsid w:val="00410CAA"/>
    <w:rsid w:val="00416987"/>
    <w:rsid w:val="004202A8"/>
    <w:rsid w:val="0042063C"/>
    <w:rsid w:val="00420B17"/>
    <w:rsid w:val="0042768F"/>
    <w:rsid w:val="004276F9"/>
    <w:rsid w:val="0044382C"/>
    <w:rsid w:val="004460AA"/>
    <w:rsid w:val="00457F0D"/>
    <w:rsid w:val="004608ED"/>
    <w:rsid w:val="0047211D"/>
    <w:rsid w:val="00473382"/>
    <w:rsid w:val="004816B9"/>
    <w:rsid w:val="0048242F"/>
    <w:rsid w:val="00485FD0"/>
    <w:rsid w:val="00490FEF"/>
    <w:rsid w:val="00495982"/>
    <w:rsid w:val="004A2C3A"/>
    <w:rsid w:val="004A6B11"/>
    <w:rsid w:val="004C296A"/>
    <w:rsid w:val="004C68C9"/>
    <w:rsid w:val="004D24CA"/>
    <w:rsid w:val="004D336D"/>
    <w:rsid w:val="004D4DDE"/>
    <w:rsid w:val="004E3355"/>
    <w:rsid w:val="004F1816"/>
    <w:rsid w:val="004F2CD3"/>
    <w:rsid w:val="004F3108"/>
    <w:rsid w:val="004F3283"/>
    <w:rsid w:val="004F331E"/>
    <w:rsid w:val="004F5A9D"/>
    <w:rsid w:val="00500116"/>
    <w:rsid w:val="0050386A"/>
    <w:rsid w:val="00503DFE"/>
    <w:rsid w:val="005074D9"/>
    <w:rsid w:val="00511668"/>
    <w:rsid w:val="005145B0"/>
    <w:rsid w:val="00514FBB"/>
    <w:rsid w:val="00523095"/>
    <w:rsid w:val="005247C9"/>
    <w:rsid w:val="00524D9F"/>
    <w:rsid w:val="005257BE"/>
    <w:rsid w:val="005332F3"/>
    <w:rsid w:val="00533AAF"/>
    <w:rsid w:val="0053763B"/>
    <w:rsid w:val="00541E5D"/>
    <w:rsid w:val="005434A1"/>
    <w:rsid w:val="00545019"/>
    <w:rsid w:val="00547EB8"/>
    <w:rsid w:val="00554757"/>
    <w:rsid w:val="0055716F"/>
    <w:rsid w:val="0055756A"/>
    <w:rsid w:val="00560662"/>
    <w:rsid w:val="00563D17"/>
    <w:rsid w:val="00565778"/>
    <w:rsid w:val="00565C9A"/>
    <w:rsid w:val="005702D2"/>
    <w:rsid w:val="005703E7"/>
    <w:rsid w:val="00573336"/>
    <w:rsid w:val="00575C9B"/>
    <w:rsid w:val="005778EF"/>
    <w:rsid w:val="0058007E"/>
    <w:rsid w:val="0058148C"/>
    <w:rsid w:val="005820F0"/>
    <w:rsid w:val="005937E3"/>
    <w:rsid w:val="0059452B"/>
    <w:rsid w:val="0059462A"/>
    <w:rsid w:val="00594A5A"/>
    <w:rsid w:val="0059526E"/>
    <w:rsid w:val="005A32EA"/>
    <w:rsid w:val="005A56E2"/>
    <w:rsid w:val="005B1042"/>
    <w:rsid w:val="005B24CF"/>
    <w:rsid w:val="005B2C47"/>
    <w:rsid w:val="005B7ED0"/>
    <w:rsid w:val="005C687F"/>
    <w:rsid w:val="005F670D"/>
    <w:rsid w:val="005F6B03"/>
    <w:rsid w:val="00603ACF"/>
    <w:rsid w:val="0060550C"/>
    <w:rsid w:val="00605CE5"/>
    <w:rsid w:val="00605D6F"/>
    <w:rsid w:val="006064B0"/>
    <w:rsid w:val="00611E87"/>
    <w:rsid w:val="00612882"/>
    <w:rsid w:val="0061480D"/>
    <w:rsid w:val="0062076A"/>
    <w:rsid w:val="00621043"/>
    <w:rsid w:val="0062345B"/>
    <w:rsid w:val="00623E17"/>
    <w:rsid w:val="00625F55"/>
    <w:rsid w:val="006279D2"/>
    <w:rsid w:val="006330C0"/>
    <w:rsid w:val="006349F4"/>
    <w:rsid w:val="0063647D"/>
    <w:rsid w:val="00637D6A"/>
    <w:rsid w:val="006425FA"/>
    <w:rsid w:val="00644354"/>
    <w:rsid w:val="00650237"/>
    <w:rsid w:val="006536B1"/>
    <w:rsid w:val="006550D0"/>
    <w:rsid w:val="00662F4D"/>
    <w:rsid w:val="00665645"/>
    <w:rsid w:val="00671FFF"/>
    <w:rsid w:val="006725C3"/>
    <w:rsid w:val="006763BB"/>
    <w:rsid w:val="00677209"/>
    <w:rsid w:val="00677851"/>
    <w:rsid w:val="006779E9"/>
    <w:rsid w:val="00677F02"/>
    <w:rsid w:val="00684725"/>
    <w:rsid w:val="00687542"/>
    <w:rsid w:val="00692F03"/>
    <w:rsid w:val="00694716"/>
    <w:rsid w:val="006963EA"/>
    <w:rsid w:val="00696620"/>
    <w:rsid w:val="00697237"/>
    <w:rsid w:val="006A06E9"/>
    <w:rsid w:val="006A5E9F"/>
    <w:rsid w:val="006B3198"/>
    <w:rsid w:val="006B67B5"/>
    <w:rsid w:val="006C1154"/>
    <w:rsid w:val="006C2438"/>
    <w:rsid w:val="006E33E3"/>
    <w:rsid w:val="006E4354"/>
    <w:rsid w:val="006E5977"/>
    <w:rsid w:val="006E684F"/>
    <w:rsid w:val="006E7857"/>
    <w:rsid w:val="006F130A"/>
    <w:rsid w:val="006F6766"/>
    <w:rsid w:val="006F6C18"/>
    <w:rsid w:val="007073EC"/>
    <w:rsid w:val="007124B9"/>
    <w:rsid w:val="00714602"/>
    <w:rsid w:val="0071588D"/>
    <w:rsid w:val="007209C3"/>
    <w:rsid w:val="007257C7"/>
    <w:rsid w:val="00727825"/>
    <w:rsid w:val="00730B79"/>
    <w:rsid w:val="00732C61"/>
    <w:rsid w:val="007334FD"/>
    <w:rsid w:val="00735013"/>
    <w:rsid w:val="007377F7"/>
    <w:rsid w:val="00740087"/>
    <w:rsid w:val="007451DC"/>
    <w:rsid w:val="00746064"/>
    <w:rsid w:val="00746EFF"/>
    <w:rsid w:val="007472E4"/>
    <w:rsid w:val="00752285"/>
    <w:rsid w:val="007533C9"/>
    <w:rsid w:val="00774179"/>
    <w:rsid w:val="00774E67"/>
    <w:rsid w:val="00783E8F"/>
    <w:rsid w:val="00784206"/>
    <w:rsid w:val="00786410"/>
    <w:rsid w:val="00797A07"/>
    <w:rsid w:val="00797D34"/>
    <w:rsid w:val="007A3754"/>
    <w:rsid w:val="007A5B17"/>
    <w:rsid w:val="007A6360"/>
    <w:rsid w:val="007B1536"/>
    <w:rsid w:val="007B301E"/>
    <w:rsid w:val="007B73A3"/>
    <w:rsid w:val="007C1F57"/>
    <w:rsid w:val="007D4577"/>
    <w:rsid w:val="007D5EB8"/>
    <w:rsid w:val="007D652E"/>
    <w:rsid w:val="008027C9"/>
    <w:rsid w:val="00803F84"/>
    <w:rsid w:val="008044E5"/>
    <w:rsid w:val="008049D8"/>
    <w:rsid w:val="00804F6F"/>
    <w:rsid w:val="00816671"/>
    <w:rsid w:val="00820A9A"/>
    <w:rsid w:val="00821962"/>
    <w:rsid w:val="00824BF8"/>
    <w:rsid w:val="008257E4"/>
    <w:rsid w:val="008352A1"/>
    <w:rsid w:val="008372C5"/>
    <w:rsid w:val="0084190E"/>
    <w:rsid w:val="00841E32"/>
    <w:rsid w:val="0084215C"/>
    <w:rsid w:val="0085427D"/>
    <w:rsid w:val="00856294"/>
    <w:rsid w:val="00856BFE"/>
    <w:rsid w:val="00863826"/>
    <w:rsid w:val="0087056D"/>
    <w:rsid w:val="00874B62"/>
    <w:rsid w:val="00876156"/>
    <w:rsid w:val="00881CA0"/>
    <w:rsid w:val="0088253D"/>
    <w:rsid w:val="008839AF"/>
    <w:rsid w:val="0088425D"/>
    <w:rsid w:val="00885AB7"/>
    <w:rsid w:val="00886A6F"/>
    <w:rsid w:val="00887B79"/>
    <w:rsid w:val="00891448"/>
    <w:rsid w:val="00891F80"/>
    <w:rsid w:val="008936C9"/>
    <w:rsid w:val="008960DC"/>
    <w:rsid w:val="008969F8"/>
    <w:rsid w:val="008A017B"/>
    <w:rsid w:val="008A14B5"/>
    <w:rsid w:val="008A2B17"/>
    <w:rsid w:val="008A3E33"/>
    <w:rsid w:val="008A6D1B"/>
    <w:rsid w:val="008A70E1"/>
    <w:rsid w:val="008B3215"/>
    <w:rsid w:val="008C180B"/>
    <w:rsid w:val="008C3F8C"/>
    <w:rsid w:val="008C4C4F"/>
    <w:rsid w:val="008C53EA"/>
    <w:rsid w:val="008D0CD0"/>
    <w:rsid w:val="008D252D"/>
    <w:rsid w:val="008D5479"/>
    <w:rsid w:val="008D5804"/>
    <w:rsid w:val="008D7468"/>
    <w:rsid w:val="008E3D8F"/>
    <w:rsid w:val="008F4BF2"/>
    <w:rsid w:val="008F54E5"/>
    <w:rsid w:val="008F71E8"/>
    <w:rsid w:val="008F7AA1"/>
    <w:rsid w:val="00901C23"/>
    <w:rsid w:val="00902458"/>
    <w:rsid w:val="00903E23"/>
    <w:rsid w:val="00903F7A"/>
    <w:rsid w:val="0090445F"/>
    <w:rsid w:val="009047EA"/>
    <w:rsid w:val="00904CAC"/>
    <w:rsid w:val="009104D3"/>
    <w:rsid w:val="00915E7C"/>
    <w:rsid w:val="0092307D"/>
    <w:rsid w:val="0092710D"/>
    <w:rsid w:val="00930666"/>
    <w:rsid w:val="00931972"/>
    <w:rsid w:val="00933629"/>
    <w:rsid w:val="009404ED"/>
    <w:rsid w:val="00944ECD"/>
    <w:rsid w:val="00956F1F"/>
    <w:rsid w:val="00960A27"/>
    <w:rsid w:val="00964BA1"/>
    <w:rsid w:val="009665F9"/>
    <w:rsid w:val="00973D9D"/>
    <w:rsid w:val="009750D3"/>
    <w:rsid w:val="00982BCF"/>
    <w:rsid w:val="009858B2"/>
    <w:rsid w:val="009904BE"/>
    <w:rsid w:val="00995ED6"/>
    <w:rsid w:val="009961EF"/>
    <w:rsid w:val="009A58F2"/>
    <w:rsid w:val="009B0312"/>
    <w:rsid w:val="009B2A43"/>
    <w:rsid w:val="009D3B31"/>
    <w:rsid w:val="009E1BD6"/>
    <w:rsid w:val="009E68E3"/>
    <w:rsid w:val="009F0FA0"/>
    <w:rsid w:val="009F2BE1"/>
    <w:rsid w:val="009F48F9"/>
    <w:rsid w:val="009F4D7E"/>
    <w:rsid w:val="009F573B"/>
    <w:rsid w:val="009F5F4D"/>
    <w:rsid w:val="009F6679"/>
    <w:rsid w:val="00A012A8"/>
    <w:rsid w:val="00A041BA"/>
    <w:rsid w:val="00A05CCE"/>
    <w:rsid w:val="00A07407"/>
    <w:rsid w:val="00A126FB"/>
    <w:rsid w:val="00A13003"/>
    <w:rsid w:val="00A15071"/>
    <w:rsid w:val="00A20B73"/>
    <w:rsid w:val="00A2535C"/>
    <w:rsid w:val="00A36DED"/>
    <w:rsid w:val="00A3714B"/>
    <w:rsid w:val="00A4648A"/>
    <w:rsid w:val="00A559DD"/>
    <w:rsid w:val="00A55A2C"/>
    <w:rsid w:val="00A61E6F"/>
    <w:rsid w:val="00A662F6"/>
    <w:rsid w:val="00A74E99"/>
    <w:rsid w:val="00A75F5B"/>
    <w:rsid w:val="00A82F74"/>
    <w:rsid w:val="00A8313F"/>
    <w:rsid w:val="00A84549"/>
    <w:rsid w:val="00A91F51"/>
    <w:rsid w:val="00A92387"/>
    <w:rsid w:val="00A953ED"/>
    <w:rsid w:val="00AA05F3"/>
    <w:rsid w:val="00AA3692"/>
    <w:rsid w:val="00AA36E5"/>
    <w:rsid w:val="00AA47EA"/>
    <w:rsid w:val="00AA7C84"/>
    <w:rsid w:val="00AB0BB3"/>
    <w:rsid w:val="00AB0CFE"/>
    <w:rsid w:val="00AB3784"/>
    <w:rsid w:val="00AB5780"/>
    <w:rsid w:val="00AB5940"/>
    <w:rsid w:val="00AB5C30"/>
    <w:rsid w:val="00AB6E4A"/>
    <w:rsid w:val="00AC1E5E"/>
    <w:rsid w:val="00AC1FB4"/>
    <w:rsid w:val="00AC3DF5"/>
    <w:rsid w:val="00AC6B23"/>
    <w:rsid w:val="00AD512B"/>
    <w:rsid w:val="00AE0759"/>
    <w:rsid w:val="00AE07DA"/>
    <w:rsid w:val="00AE1098"/>
    <w:rsid w:val="00AF046E"/>
    <w:rsid w:val="00AF11E5"/>
    <w:rsid w:val="00AF3B84"/>
    <w:rsid w:val="00B028A6"/>
    <w:rsid w:val="00B037AB"/>
    <w:rsid w:val="00B10B21"/>
    <w:rsid w:val="00B14732"/>
    <w:rsid w:val="00B156F0"/>
    <w:rsid w:val="00B202D5"/>
    <w:rsid w:val="00B21626"/>
    <w:rsid w:val="00B22697"/>
    <w:rsid w:val="00B328E2"/>
    <w:rsid w:val="00B3525E"/>
    <w:rsid w:val="00B35F13"/>
    <w:rsid w:val="00B41F7B"/>
    <w:rsid w:val="00B50C03"/>
    <w:rsid w:val="00B553BF"/>
    <w:rsid w:val="00B60E1A"/>
    <w:rsid w:val="00B61966"/>
    <w:rsid w:val="00B63694"/>
    <w:rsid w:val="00B63E3D"/>
    <w:rsid w:val="00B640A5"/>
    <w:rsid w:val="00B705A5"/>
    <w:rsid w:val="00B720EA"/>
    <w:rsid w:val="00B80244"/>
    <w:rsid w:val="00B809E4"/>
    <w:rsid w:val="00B87048"/>
    <w:rsid w:val="00B8750F"/>
    <w:rsid w:val="00B87C3F"/>
    <w:rsid w:val="00B9282E"/>
    <w:rsid w:val="00B945BC"/>
    <w:rsid w:val="00B94963"/>
    <w:rsid w:val="00B95C93"/>
    <w:rsid w:val="00B9625A"/>
    <w:rsid w:val="00BA03E8"/>
    <w:rsid w:val="00BA1797"/>
    <w:rsid w:val="00BA4770"/>
    <w:rsid w:val="00BA52B4"/>
    <w:rsid w:val="00BA537F"/>
    <w:rsid w:val="00BA6DD7"/>
    <w:rsid w:val="00BB4851"/>
    <w:rsid w:val="00BC01B5"/>
    <w:rsid w:val="00BC109B"/>
    <w:rsid w:val="00BD1BBA"/>
    <w:rsid w:val="00BE00BC"/>
    <w:rsid w:val="00BE4963"/>
    <w:rsid w:val="00BE7107"/>
    <w:rsid w:val="00BF1412"/>
    <w:rsid w:val="00BF25DA"/>
    <w:rsid w:val="00C06AA6"/>
    <w:rsid w:val="00C1539A"/>
    <w:rsid w:val="00C16677"/>
    <w:rsid w:val="00C17995"/>
    <w:rsid w:val="00C20226"/>
    <w:rsid w:val="00C20B04"/>
    <w:rsid w:val="00C20FE3"/>
    <w:rsid w:val="00C2145C"/>
    <w:rsid w:val="00C24069"/>
    <w:rsid w:val="00C30F53"/>
    <w:rsid w:val="00C370C7"/>
    <w:rsid w:val="00C4330F"/>
    <w:rsid w:val="00C47FCB"/>
    <w:rsid w:val="00C56188"/>
    <w:rsid w:val="00C60635"/>
    <w:rsid w:val="00C614E9"/>
    <w:rsid w:val="00C63796"/>
    <w:rsid w:val="00C676C7"/>
    <w:rsid w:val="00C678DE"/>
    <w:rsid w:val="00C71F38"/>
    <w:rsid w:val="00C74771"/>
    <w:rsid w:val="00C755B5"/>
    <w:rsid w:val="00C7662C"/>
    <w:rsid w:val="00C84480"/>
    <w:rsid w:val="00C900BE"/>
    <w:rsid w:val="00C9141F"/>
    <w:rsid w:val="00C94FB7"/>
    <w:rsid w:val="00CA5E2D"/>
    <w:rsid w:val="00CB2304"/>
    <w:rsid w:val="00CB4C14"/>
    <w:rsid w:val="00CB7C01"/>
    <w:rsid w:val="00CC1914"/>
    <w:rsid w:val="00CC6024"/>
    <w:rsid w:val="00CC6485"/>
    <w:rsid w:val="00CD4EB3"/>
    <w:rsid w:val="00CD57D1"/>
    <w:rsid w:val="00CE3F71"/>
    <w:rsid w:val="00CE6461"/>
    <w:rsid w:val="00CF0FCB"/>
    <w:rsid w:val="00D01BA6"/>
    <w:rsid w:val="00D058D3"/>
    <w:rsid w:val="00D06833"/>
    <w:rsid w:val="00D119C4"/>
    <w:rsid w:val="00D17011"/>
    <w:rsid w:val="00D17E16"/>
    <w:rsid w:val="00D202B6"/>
    <w:rsid w:val="00D215D1"/>
    <w:rsid w:val="00D22E49"/>
    <w:rsid w:val="00D26EA0"/>
    <w:rsid w:val="00D30846"/>
    <w:rsid w:val="00D33D81"/>
    <w:rsid w:val="00D35C76"/>
    <w:rsid w:val="00D42306"/>
    <w:rsid w:val="00D4317C"/>
    <w:rsid w:val="00D50E85"/>
    <w:rsid w:val="00D52088"/>
    <w:rsid w:val="00D66744"/>
    <w:rsid w:val="00D73075"/>
    <w:rsid w:val="00D77319"/>
    <w:rsid w:val="00D779D6"/>
    <w:rsid w:val="00D8090C"/>
    <w:rsid w:val="00D83E91"/>
    <w:rsid w:val="00D9348B"/>
    <w:rsid w:val="00D946F9"/>
    <w:rsid w:val="00D94795"/>
    <w:rsid w:val="00DA5E3D"/>
    <w:rsid w:val="00DA6579"/>
    <w:rsid w:val="00DA7E0F"/>
    <w:rsid w:val="00DB0811"/>
    <w:rsid w:val="00DB115D"/>
    <w:rsid w:val="00DB31AF"/>
    <w:rsid w:val="00DB7BC3"/>
    <w:rsid w:val="00DD1263"/>
    <w:rsid w:val="00DD1641"/>
    <w:rsid w:val="00DE0406"/>
    <w:rsid w:val="00DE46EE"/>
    <w:rsid w:val="00DE5022"/>
    <w:rsid w:val="00DF270A"/>
    <w:rsid w:val="00DF341F"/>
    <w:rsid w:val="00DF6411"/>
    <w:rsid w:val="00DF6D8B"/>
    <w:rsid w:val="00E07D64"/>
    <w:rsid w:val="00E1391C"/>
    <w:rsid w:val="00E1617F"/>
    <w:rsid w:val="00E16429"/>
    <w:rsid w:val="00E17BB7"/>
    <w:rsid w:val="00E21D75"/>
    <w:rsid w:val="00E30CCF"/>
    <w:rsid w:val="00E55165"/>
    <w:rsid w:val="00E552FE"/>
    <w:rsid w:val="00E560EB"/>
    <w:rsid w:val="00E6464A"/>
    <w:rsid w:val="00E67F51"/>
    <w:rsid w:val="00E740D6"/>
    <w:rsid w:val="00E749D9"/>
    <w:rsid w:val="00E7528C"/>
    <w:rsid w:val="00E805C4"/>
    <w:rsid w:val="00E91346"/>
    <w:rsid w:val="00E93A57"/>
    <w:rsid w:val="00E9414F"/>
    <w:rsid w:val="00E94641"/>
    <w:rsid w:val="00E95EC5"/>
    <w:rsid w:val="00EA31AD"/>
    <w:rsid w:val="00EA5F32"/>
    <w:rsid w:val="00EA603A"/>
    <w:rsid w:val="00EA7AFC"/>
    <w:rsid w:val="00EB53A5"/>
    <w:rsid w:val="00EB5BE3"/>
    <w:rsid w:val="00EB75C8"/>
    <w:rsid w:val="00EB7F52"/>
    <w:rsid w:val="00EC0996"/>
    <w:rsid w:val="00EC09D6"/>
    <w:rsid w:val="00EC20BD"/>
    <w:rsid w:val="00EC5846"/>
    <w:rsid w:val="00ED449A"/>
    <w:rsid w:val="00ED61F5"/>
    <w:rsid w:val="00ED68EC"/>
    <w:rsid w:val="00ED77E6"/>
    <w:rsid w:val="00ED7CCD"/>
    <w:rsid w:val="00EE22F1"/>
    <w:rsid w:val="00EE238F"/>
    <w:rsid w:val="00EE612B"/>
    <w:rsid w:val="00EF22A7"/>
    <w:rsid w:val="00EF73F7"/>
    <w:rsid w:val="00F00762"/>
    <w:rsid w:val="00F021C0"/>
    <w:rsid w:val="00F057AB"/>
    <w:rsid w:val="00F05E58"/>
    <w:rsid w:val="00F06249"/>
    <w:rsid w:val="00F11A19"/>
    <w:rsid w:val="00F11F09"/>
    <w:rsid w:val="00F1456E"/>
    <w:rsid w:val="00F260BE"/>
    <w:rsid w:val="00F26E64"/>
    <w:rsid w:val="00F365FA"/>
    <w:rsid w:val="00F37090"/>
    <w:rsid w:val="00F378BE"/>
    <w:rsid w:val="00F41B97"/>
    <w:rsid w:val="00F471B7"/>
    <w:rsid w:val="00F50605"/>
    <w:rsid w:val="00F52A43"/>
    <w:rsid w:val="00F55EAD"/>
    <w:rsid w:val="00F61502"/>
    <w:rsid w:val="00F723EB"/>
    <w:rsid w:val="00F906BE"/>
    <w:rsid w:val="00F90B15"/>
    <w:rsid w:val="00FA07AC"/>
    <w:rsid w:val="00FA1735"/>
    <w:rsid w:val="00FA25C0"/>
    <w:rsid w:val="00FA579A"/>
    <w:rsid w:val="00FB27D9"/>
    <w:rsid w:val="00FB4299"/>
    <w:rsid w:val="00FB4F3F"/>
    <w:rsid w:val="00FC196A"/>
    <w:rsid w:val="00FC2DDA"/>
    <w:rsid w:val="00FC321A"/>
    <w:rsid w:val="00FC3F0E"/>
    <w:rsid w:val="00FC7481"/>
    <w:rsid w:val="00FD0B13"/>
    <w:rsid w:val="00FD3990"/>
    <w:rsid w:val="00FD42F3"/>
    <w:rsid w:val="00FE4750"/>
    <w:rsid w:val="00FF65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FA"/>
  </w:style>
  <w:style w:type="paragraph" w:styleId="Nagwek1">
    <w:name w:val="heading 1"/>
    <w:basedOn w:val="Normalny"/>
    <w:next w:val="Normalny"/>
    <w:link w:val="Nagwek1Znak"/>
    <w:uiPriority w:val="9"/>
    <w:qFormat/>
    <w:rsid w:val="001D1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71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1D178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Tekstpodstawowy"/>
    <w:link w:val="Nagwek5Znak"/>
    <w:qFormat/>
    <w:rsid w:val="00E30CCF"/>
    <w:pPr>
      <w:keepNext/>
      <w:widowControl w:val="0"/>
      <w:numPr>
        <w:ilvl w:val="4"/>
        <w:numId w:val="1"/>
      </w:numPr>
      <w:suppressAutoHyphens/>
      <w:spacing w:before="240" w:after="120"/>
      <w:outlineLvl w:val="4"/>
    </w:pPr>
    <w:rPr>
      <w:rFonts w:ascii="Arial" w:eastAsia="Andale Sans UI" w:hAnsi="Arial" w:cs="Tahoma"/>
      <w:b/>
      <w:bCs/>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0FEF"/>
    <w:rPr>
      <w:rFonts w:ascii="Tahoma" w:hAnsi="Tahoma" w:cs="Tahoma"/>
      <w:sz w:val="16"/>
      <w:szCs w:val="16"/>
    </w:rPr>
  </w:style>
  <w:style w:type="character" w:customStyle="1" w:styleId="TekstdymkaZnak">
    <w:name w:val="Tekst dymka Znak"/>
    <w:basedOn w:val="Domylnaczcionkaakapitu"/>
    <w:link w:val="Tekstdymka"/>
    <w:uiPriority w:val="99"/>
    <w:semiHidden/>
    <w:rsid w:val="00490FEF"/>
    <w:rPr>
      <w:rFonts w:ascii="Tahoma" w:hAnsi="Tahoma" w:cs="Tahoma"/>
      <w:sz w:val="16"/>
      <w:szCs w:val="16"/>
    </w:rPr>
  </w:style>
  <w:style w:type="paragraph" w:styleId="Stopka">
    <w:name w:val="footer"/>
    <w:basedOn w:val="Normalny"/>
    <w:link w:val="StopkaZnak"/>
    <w:uiPriority w:val="99"/>
    <w:rsid w:val="00490FEF"/>
    <w:pPr>
      <w:tabs>
        <w:tab w:val="center" w:pos="4536"/>
        <w:tab w:val="right" w:pos="9072"/>
      </w:tabs>
    </w:pPr>
    <w:rPr>
      <w:rFonts w:eastAsia="Times New Roman" w:cs="Arial"/>
      <w:bCs/>
      <w:szCs w:val="26"/>
      <w:lang w:eastAsia="pl-PL"/>
    </w:rPr>
  </w:style>
  <w:style w:type="character" w:customStyle="1" w:styleId="StopkaZnak">
    <w:name w:val="Stopka Znak"/>
    <w:basedOn w:val="Domylnaczcionkaakapitu"/>
    <w:link w:val="Stopka"/>
    <w:uiPriority w:val="99"/>
    <w:rsid w:val="00490FEF"/>
    <w:rPr>
      <w:rFonts w:eastAsia="Times New Roman" w:cs="Arial"/>
      <w:bCs/>
      <w:szCs w:val="26"/>
      <w:lang w:eastAsia="pl-PL"/>
    </w:rPr>
  </w:style>
  <w:style w:type="paragraph" w:styleId="Tytu">
    <w:name w:val="Title"/>
    <w:basedOn w:val="Normalny"/>
    <w:link w:val="TytuZnak"/>
    <w:qFormat/>
    <w:rsid w:val="00490FEF"/>
    <w:pPr>
      <w:jc w:val="center"/>
      <w:outlineLvl w:val="0"/>
    </w:pPr>
    <w:rPr>
      <w:rFonts w:eastAsia="Times New Roman" w:cs="Arial"/>
      <w:b/>
      <w:bCs/>
      <w:kern w:val="28"/>
      <w:sz w:val="32"/>
      <w:szCs w:val="32"/>
      <w:lang w:eastAsia="pl-PL"/>
    </w:rPr>
  </w:style>
  <w:style w:type="character" w:customStyle="1" w:styleId="TytuZnak">
    <w:name w:val="Tytuł Znak"/>
    <w:basedOn w:val="Domylnaczcionkaakapitu"/>
    <w:link w:val="Tytu"/>
    <w:rsid w:val="00490FEF"/>
    <w:rPr>
      <w:rFonts w:eastAsia="Times New Roman" w:cs="Arial"/>
      <w:b/>
      <w:bCs/>
      <w:kern w:val="28"/>
      <w:sz w:val="32"/>
      <w:szCs w:val="32"/>
      <w:lang w:eastAsia="pl-PL"/>
    </w:rPr>
  </w:style>
  <w:style w:type="character" w:customStyle="1" w:styleId="Nagwek5Znak">
    <w:name w:val="Nagłówek 5 Znak"/>
    <w:basedOn w:val="Domylnaczcionkaakapitu"/>
    <w:link w:val="Nagwek5"/>
    <w:rsid w:val="00E30CCF"/>
    <w:rPr>
      <w:rFonts w:ascii="Arial" w:eastAsia="Andale Sans UI" w:hAnsi="Arial" w:cs="Tahoma"/>
      <w:b/>
      <w:bCs/>
      <w:kern w:val="1"/>
    </w:rPr>
  </w:style>
  <w:style w:type="character" w:styleId="Hipercze">
    <w:name w:val="Hyperlink"/>
    <w:rsid w:val="00E30CCF"/>
    <w:rPr>
      <w:rFonts w:ascii="Times New Roman" w:hAnsi="Times New Roman" w:cs="Times New Roman"/>
      <w:color w:val="0000FF"/>
      <w:u w:val="single"/>
    </w:rPr>
  </w:style>
  <w:style w:type="paragraph" w:styleId="Tekstpodstawowy">
    <w:name w:val="Body Text"/>
    <w:basedOn w:val="Normalny"/>
    <w:link w:val="TekstpodstawowyZnak"/>
    <w:uiPriority w:val="99"/>
    <w:unhideWhenUsed/>
    <w:rsid w:val="00E30CCF"/>
    <w:pPr>
      <w:spacing w:after="120"/>
    </w:pPr>
  </w:style>
  <w:style w:type="character" w:customStyle="1" w:styleId="TekstpodstawowyZnak">
    <w:name w:val="Tekst podstawowy Znak"/>
    <w:basedOn w:val="Domylnaczcionkaakapitu"/>
    <w:link w:val="Tekstpodstawowy"/>
    <w:uiPriority w:val="99"/>
    <w:rsid w:val="00E30CCF"/>
  </w:style>
  <w:style w:type="paragraph" w:customStyle="1" w:styleId="Domynie">
    <w:name w:val="Domy徑nie"/>
    <w:rsid w:val="000B25F2"/>
    <w:pPr>
      <w:widowControl w:val="0"/>
      <w:suppressAutoHyphens/>
      <w:autoSpaceDE w:val="0"/>
    </w:pPr>
    <w:rPr>
      <w:rFonts w:eastAsia="Times New Roman"/>
      <w:kern w:val="1"/>
      <w:lang w:eastAsia="hi-IN" w:bidi="hi-IN"/>
    </w:rPr>
  </w:style>
  <w:style w:type="paragraph" w:customStyle="1" w:styleId="Tekstpodstawowywcity21">
    <w:name w:val="Tekst podstawowy wcięty 21"/>
    <w:basedOn w:val="Normalny"/>
    <w:rsid w:val="00B61966"/>
    <w:pPr>
      <w:widowControl w:val="0"/>
      <w:suppressAutoHyphens/>
      <w:spacing w:line="360" w:lineRule="atLeast"/>
      <w:ind w:left="360"/>
      <w:jc w:val="both"/>
    </w:pPr>
    <w:rPr>
      <w:rFonts w:eastAsia="Andale Sans UI"/>
      <w:i/>
      <w:iCs/>
      <w:kern w:val="1"/>
      <w:szCs w:val="22"/>
    </w:rPr>
  </w:style>
  <w:style w:type="character" w:customStyle="1" w:styleId="Nagwek2Znak">
    <w:name w:val="Nagłówek 2 Znak"/>
    <w:basedOn w:val="Domylnaczcionkaakapitu"/>
    <w:link w:val="Nagwek2"/>
    <w:uiPriority w:val="9"/>
    <w:semiHidden/>
    <w:rsid w:val="00071FB3"/>
    <w:rPr>
      <w:rFonts w:asciiTheme="majorHAnsi" w:eastAsiaTheme="majorEastAsia" w:hAnsiTheme="majorHAnsi" w:cstheme="majorBidi"/>
      <w:b/>
      <w:bCs/>
      <w:color w:val="4F81BD" w:themeColor="accent1"/>
      <w:sz w:val="26"/>
      <w:szCs w:val="26"/>
    </w:rPr>
  </w:style>
  <w:style w:type="paragraph" w:styleId="NormalnyWeb">
    <w:name w:val="Normal (Web)"/>
    <w:basedOn w:val="Normalny"/>
    <w:rsid w:val="00071FB3"/>
    <w:pPr>
      <w:spacing w:before="100" w:after="119"/>
    </w:pPr>
    <w:rPr>
      <w:rFonts w:eastAsia="Times New Roman"/>
      <w:lang w:eastAsia="ar-SA"/>
    </w:rPr>
  </w:style>
  <w:style w:type="character" w:styleId="Pogrubienie">
    <w:name w:val="Strong"/>
    <w:basedOn w:val="Domylnaczcionkaakapitu"/>
    <w:uiPriority w:val="22"/>
    <w:qFormat/>
    <w:rsid w:val="001643AB"/>
    <w:rPr>
      <w:b/>
      <w:bCs/>
    </w:rPr>
  </w:style>
  <w:style w:type="paragraph" w:customStyle="1" w:styleId="pkt">
    <w:name w:val="pkt"/>
    <w:basedOn w:val="Normalny"/>
    <w:rsid w:val="00DF341F"/>
    <w:pPr>
      <w:suppressAutoHyphens/>
      <w:autoSpaceDE w:val="0"/>
      <w:spacing w:before="60" w:after="60" w:line="360" w:lineRule="auto"/>
      <w:ind w:left="851" w:hanging="295"/>
      <w:jc w:val="both"/>
    </w:pPr>
    <w:rPr>
      <w:rFonts w:ascii="Univers-PL" w:eastAsia="Times New Roman" w:hAnsi="Univers-PL" w:cs="Univers-PL"/>
      <w:kern w:val="2"/>
      <w:sz w:val="19"/>
      <w:szCs w:val="19"/>
      <w:lang w:eastAsia="pl-PL"/>
    </w:rPr>
  </w:style>
  <w:style w:type="paragraph" w:customStyle="1" w:styleId="Tekstpodstawowy21">
    <w:name w:val="Tekst podstawowy 21"/>
    <w:basedOn w:val="Normalny"/>
    <w:rsid w:val="00B87048"/>
    <w:pPr>
      <w:widowControl w:val="0"/>
      <w:suppressAutoHyphens/>
      <w:jc w:val="both"/>
    </w:pPr>
    <w:rPr>
      <w:rFonts w:eastAsia="Andale Sans UI"/>
      <w:kern w:val="1"/>
      <w:szCs w:val="22"/>
    </w:rPr>
  </w:style>
  <w:style w:type="character" w:customStyle="1" w:styleId="Nagwek4Znak">
    <w:name w:val="Nagłówek 4 Znak"/>
    <w:basedOn w:val="Domylnaczcionkaakapitu"/>
    <w:link w:val="Nagwek4"/>
    <w:uiPriority w:val="9"/>
    <w:semiHidden/>
    <w:rsid w:val="001D1783"/>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1D1783"/>
    <w:rPr>
      <w:rFonts w:asciiTheme="majorHAnsi" w:eastAsiaTheme="majorEastAsia" w:hAnsiTheme="majorHAnsi" w:cstheme="majorBidi"/>
      <w:b/>
      <w:bCs/>
      <w:color w:val="365F91" w:themeColor="accent1" w:themeShade="BF"/>
      <w:sz w:val="28"/>
      <w:szCs w:val="28"/>
    </w:rPr>
  </w:style>
  <w:style w:type="paragraph" w:customStyle="1" w:styleId="Zawartotabeli">
    <w:name w:val="Zawartość tabeli"/>
    <w:basedOn w:val="Normalny"/>
    <w:rsid w:val="001D1783"/>
    <w:pPr>
      <w:widowControl w:val="0"/>
      <w:suppressLineNumbers/>
      <w:suppressAutoHyphens/>
    </w:pPr>
    <w:rPr>
      <w:rFonts w:eastAsia="Andale Sans UI"/>
      <w:kern w:val="2"/>
      <w:lang w:eastAsia="pl-PL"/>
    </w:rPr>
  </w:style>
  <w:style w:type="paragraph" w:styleId="Akapitzlist">
    <w:name w:val="List Paragraph"/>
    <w:basedOn w:val="Normalny"/>
    <w:link w:val="AkapitzlistZnak"/>
    <w:uiPriority w:val="34"/>
    <w:qFormat/>
    <w:rsid w:val="00DB31AF"/>
    <w:pPr>
      <w:ind w:left="720"/>
      <w:contextualSpacing/>
    </w:pPr>
  </w:style>
  <w:style w:type="character" w:customStyle="1" w:styleId="alb">
    <w:name w:val="a_lb"/>
    <w:rsid w:val="00E740D6"/>
  </w:style>
  <w:style w:type="paragraph" w:styleId="Tekstpodstawowywcity">
    <w:name w:val="Body Text Indent"/>
    <w:basedOn w:val="Normalny"/>
    <w:link w:val="TekstpodstawowywcityZnak"/>
    <w:uiPriority w:val="99"/>
    <w:semiHidden/>
    <w:unhideWhenUsed/>
    <w:rsid w:val="00CB2304"/>
    <w:pPr>
      <w:spacing w:after="120"/>
      <w:ind w:left="283"/>
    </w:pPr>
  </w:style>
  <w:style w:type="character" w:customStyle="1" w:styleId="TekstpodstawowywcityZnak">
    <w:name w:val="Tekst podstawowy wcięty Znak"/>
    <w:basedOn w:val="Domylnaczcionkaakapitu"/>
    <w:link w:val="Tekstpodstawowywcity"/>
    <w:uiPriority w:val="99"/>
    <w:semiHidden/>
    <w:rsid w:val="00CB2304"/>
  </w:style>
  <w:style w:type="table" w:styleId="Tabela-Siatka">
    <w:name w:val="Table Grid"/>
    <w:basedOn w:val="Standardowy"/>
    <w:uiPriority w:val="59"/>
    <w:rsid w:val="00240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36A01"/>
    <w:pPr>
      <w:tabs>
        <w:tab w:val="center" w:pos="4536"/>
        <w:tab w:val="right" w:pos="9072"/>
      </w:tabs>
    </w:pPr>
  </w:style>
  <w:style w:type="character" w:customStyle="1" w:styleId="NagwekZnak">
    <w:name w:val="Nagłówek Znak"/>
    <w:basedOn w:val="Domylnaczcionkaakapitu"/>
    <w:link w:val="Nagwek"/>
    <w:uiPriority w:val="99"/>
    <w:rsid w:val="00336A01"/>
  </w:style>
  <w:style w:type="paragraph" w:styleId="Tekstprzypisudolnego">
    <w:name w:val="footnote text"/>
    <w:basedOn w:val="Normalny"/>
    <w:link w:val="TekstprzypisudolnegoZnak"/>
    <w:uiPriority w:val="99"/>
    <w:unhideWhenUsed/>
    <w:rsid w:val="00AA36E5"/>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rsid w:val="00AA36E5"/>
    <w:rPr>
      <w:rFonts w:ascii="Calibri" w:eastAsia="Calibri" w:hAnsi="Calibri"/>
      <w:sz w:val="20"/>
      <w:szCs w:val="20"/>
    </w:rPr>
  </w:style>
  <w:style w:type="character" w:styleId="Odwoanieprzypisudolnego">
    <w:name w:val="footnote reference"/>
    <w:uiPriority w:val="99"/>
    <w:semiHidden/>
    <w:unhideWhenUsed/>
    <w:rsid w:val="00AA36E5"/>
    <w:rPr>
      <w:vertAlign w:val="superscript"/>
    </w:rPr>
  </w:style>
  <w:style w:type="paragraph" w:customStyle="1" w:styleId="Standard">
    <w:name w:val="Standard"/>
    <w:qFormat/>
    <w:rsid w:val="00EB7F52"/>
    <w:pPr>
      <w:suppressAutoHyphens/>
      <w:spacing w:after="160"/>
      <w:textAlignment w:val="baseline"/>
    </w:pPr>
    <w:rPr>
      <w:rFonts w:ascii="Calibri" w:eastAsia="Symbol" w:hAnsi="Calibri" w:cs="Tahoma"/>
      <w:sz w:val="22"/>
      <w:szCs w:val="22"/>
    </w:rPr>
  </w:style>
  <w:style w:type="numbering" w:customStyle="1" w:styleId="WW8Num12">
    <w:name w:val="WW8Num12"/>
    <w:basedOn w:val="Bezlisty"/>
    <w:rsid w:val="000F386B"/>
    <w:pPr>
      <w:numPr>
        <w:numId w:val="21"/>
      </w:numPr>
    </w:pPr>
  </w:style>
  <w:style w:type="numbering" w:customStyle="1" w:styleId="WW8Num8">
    <w:name w:val="WW8Num8"/>
    <w:basedOn w:val="Bezlisty"/>
    <w:rsid w:val="000F386B"/>
    <w:pPr>
      <w:numPr>
        <w:numId w:val="22"/>
      </w:numPr>
    </w:pPr>
  </w:style>
  <w:style w:type="paragraph" w:customStyle="1" w:styleId="xl56">
    <w:name w:val="xl56"/>
    <w:basedOn w:val="Normalny"/>
    <w:rsid w:val="00573336"/>
    <w:pPr>
      <w:suppressAutoHyphens/>
      <w:spacing w:before="280" w:after="280"/>
      <w:jc w:val="center"/>
      <w:textAlignment w:val="center"/>
    </w:pPr>
    <w:rPr>
      <w:rFonts w:ascii="Arial Narrow" w:eastAsia="Arial Unicode MS" w:hAnsi="Arial Narrow" w:cs="Arial Unicode MS"/>
      <w:sz w:val="18"/>
      <w:szCs w:val="18"/>
      <w:lang w:eastAsia="zh-CN"/>
    </w:rPr>
  </w:style>
  <w:style w:type="character" w:customStyle="1" w:styleId="AkapitzlistZnak">
    <w:name w:val="Akapit z listą Znak"/>
    <w:link w:val="Akapitzlist"/>
    <w:uiPriority w:val="34"/>
    <w:locked/>
    <w:rsid w:val="00F26E64"/>
  </w:style>
  <w:style w:type="character" w:customStyle="1" w:styleId="WW8Num2z2">
    <w:name w:val="WW8Num2z2"/>
    <w:rsid w:val="0053763B"/>
  </w:style>
  <w:style w:type="paragraph" w:styleId="Tekstprzypisukocowego">
    <w:name w:val="endnote text"/>
    <w:basedOn w:val="Normalny"/>
    <w:link w:val="TekstprzypisukocowegoZnak"/>
    <w:uiPriority w:val="99"/>
    <w:semiHidden/>
    <w:unhideWhenUsed/>
    <w:rsid w:val="00503DFE"/>
    <w:rPr>
      <w:sz w:val="20"/>
      <w:szCs w:val="20"/>
    </w:rPr>
  </w:style>
  <w:style w:type="character" w:customStyle="1" w:styleId="TekstprzypisukocowegoZnak">
    <w:name w:val="Tekst przypisu końcowego Znak"/>
    <w:basedOn w:val="Domylnaczcionkaakapitu"/>
    <w:link w:val="Tekstprzypisukocowego"/>
    <w:uiPriority w:val="99"/>
    <w:semiHidden/>
    <w:rsid w:val="00503DFE"/>
    <w:rPr>
      <w:sz w:val="20"/>
      <w:szCs w:val="20"/>
    </w:rPr>
  </w:style>
  <w:style w:type="character" w:styleId="Odwoanieprzypisukocowego">
    <w:name w:val="endnote reference"/>
    <w:basedOn w:val="Domylnaczcionkaakapitu"/>
    <w:uiPriority w:val="99"/>
    <w:semiHidden/>
    <w:unhideWhenUsed/>
    <w:rsid w:val="00503DFE"/>
    <w:rPr>
      <w:vertAlign w:val="superscript"/>
    </w:rPr>
  </w:style>
  <w:style w:type="paragraph" w:customStyle="1" w:styleId="Default">
    <w:name w:val="Default"/>
    <w:rsid w:val="00485FD0"/>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FA"/>
  </w:style>
  <w:style w:type="paragraph" w:styleId="Nagwek1">
    <w:name w:val="heading 1"/>
    <w:basedOn w:val="Normalny"/>
    <w:next w:val="Normalny"/>
    <w:link w:val="Nagwek1Znak"/>
    <w:uiPriority w:val="9"/>
    <w:qFormat/>
    <w:rsid w:val="001D1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71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1D178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Tekstpodstawowy"/>
    <w:link w:val="Nagwek5Znak"/>
    <w:qFormat/>
    <w:rsid w:val="00E30CCF"/>
    <w:pPr>
      <w:keepNext/>
      <w:widowControl w:val="0"/>
      <w:numPr>
        <w:ilvl w:val="4"/>
        <w:numId w:val="1"/>
      </w:numPr>
      <w:suppressAutoHyphens/>
      <w:spacing w:before="240" w:after="120"/>
      <w:outlineLvl w:val="4"/>
    </w:pPr>
    <w:rPr>
      <w:rFonts w:ascii="Arial" w:eastAsia="Andale Sans UI" w:hAnsi="Arial" w:cs="Tahoma"/>
      <w:b/>
      <w:bCs/>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0FEF"/>
    <w:rPr>
      <w:rFonts w:ascii="Tahoma" w:hAnsi="Tahoma" w:cs="Tahoma"/>
      <w:sz w:val="16"/>
      <w:szCs w:val="16"/>
    </w:rPr>
  </w:style>
  <w:style w:type="character" w:customStyle="1" w:styleId="TekstdymkaZnak">
    <w:name w:val="Tekst dymka Znak"/>
    <w:basedOn w:val="Domylnaczcionkaakapitu"/>
    <w:link w:val="Tekstdymka"/>
    <w:uiPriority w:val="99"/>
    <w:semiHidden/>
    <w:rsid w:val="00490FEF"/>
    <w:rPr>
      <w:rFonts w:ascii="Tahoma" w:hAnsi="Tahoma" w:cs="Tahoma"/>
      <w:sz w:val="16"/>
      <w:szCs w:val="16"/>
    </w:rPr>
  </w:style>
  <w:style w:type="paragraph" w:styleId="Stopka">
    <w:name w:val="footer"/>
    <w:basedOn w:val="Normalny"/>
    <w:link w:val="StopkaZnak"/>
    <w:uiPriority w:val="99"/>
    <w:rsid w:val="00490FEF"/>
    <w:pPr>
      <w:tabs>
        <w:tab w:val="center" w:pos="4536"/>
        <w:tab w:val="right" w:pos="9072"/>
      </w:tabs>
    </w:pPr>
    <w:rPr>
      <w:rFonts w:eastAsia="Times New Roman" w:cs="Arial"/>
      <w:bCs/>
      <w:szCs w:val="26"/>
      <w:lang w:eastAsia="pl-PL"/>
    </w:rPr>
  </w:style>
  <w:style w:type="character" w:customStyle="1" w:styleId="StopkaZnak">
    <w:name w:val="Stopka Znak"/>
    <w:basedOn w:val="Domylnaczcionkaakapitu"/>
    <w:link w:val="Stopka"/>
    <w:uiPriority w:val="99"/>
    <w:rsid w:val="00490FEF"/>
    <w:rPr>
      <w:rFonts w:eastAsia="Times New Roman" w:cs="Arial"/>
      <w:bCs/>
      <w:szCs w:val="26"/>
      <w:lang w:eastAsia="pl-PL"/>
    </w:rPr>
  </w:style>
  <w:style w:type="paragraph" w:styleId="Tytu">
    <w:name w:val="Title"/>
    <w:basedOn w:val="Normalny"/>
    <w:link w:val="TytuZnak"/>
    <w:qFormat/>
    <w:rsid w:val="00490FEF"/>
    <w:pPr>
      <w:jc w:val="center"/>
      <w:outlineLvl w:val="0"/>
    </w:pPr>
    <w:rPr>
      <w:rFonts w:eastAsia="Times New Roman" w:cs="Arial"/>
      <w:b/>
      <w:bCs/>
      <w:kern w:val="28"/>
      <w:sz w:val="32"/>
      <w:szCs w:val="32"/>
      <w:lang w:eastAsia="pl-PL"/>
    </w:rPr>
  </w:style>
  <w:style w:type="character" w:customStyle="1" w:styleId="TytuZnak">
    <w:name w:val="Tytuł Znak"/>
    <w:basedOn w:val="Domylnaczcionkaakapitu"/>
    <w:link w:val="Tytu"/>
    <w:rsid w:val="00490FEF"/>
    <w:rPr>
      <w:rFonts w:eastAsia="Times New Roman" w:cs="Arial"/>
      <w:b/>
      <w:bCs/>
      <w:kern w:val="28"/>
      <w:sz w:val="32"/>
      <w:szCs w:val="32"/>
      <w:lang w:eastAsia="pl-PL"/>
    </w:rPr>
  </w:style>
  <w:style w:type="character" w:customStyle="1" w:styleId="Nagwek5Znak">
    <w:name w:val="Nagłówek 5 Znak"/>
    <w:basedOn w:val="Domylnaczcionkaakapitu"/>
    <w:link w:val="Nagwek5"/>
    <w:rsid w:val="00E30CCF"/>
    <w:rPr>
      <w:rFonts w:ascii="Arial" w:eastAsia="Andale Sans UI" w:hAnsi="Arial" w:cs="Tahoma"/>
      <w:b/>
      <w:bCs/>
      <w:kern w:val="1"/>
    </w:rPr>
  </w:style>
  <w:style w:type="character" w:styleId="Hipercze">
    <w:name w:val="Hyperlink"/>
    <w:rsid w:val="00E30CCF"/>
    <w:rPr>
      <w:rFonts w:ascii="Times New Roman" w:hAnsi="Times New Roman" w:cs="Times New Roman"/>
      <w:color w:val="0000FF"/>
      <w:u w:val="single"/>
    </w:rPr>
  </w:style>
  <w:style w:type="paragraph" w:styleId="Tekstpodstawowy">
    <w:name w:val="Body Text"/>
    <w:basedOn w:val="Normalny"/>
    <w:link w:val="TekstpodstawowyZnak"/>
    <w:uiPriority w:val="99"/>
    <w:unhideWhenUsed/>
    <w:rsid w:val="00E30CCF"/>
    <w:pPr>
      <w:spacing w:after="120"/>
    </w:pPr>
  </w:style>
  <w:style w:type="character" w:customStyle="1" w:styleId="TekstpodstawowyZnak">
    <w:name w:val="Tekst podstawowy Znak"/>
    <w:basedOn w:val="Domylnaczcionkaakapitu"/>
    <w:link w:val="Tekstpodstawowy"/>
    <w:uiPriority w:val="99"/>
    <w:rsid w:val="00E30CCF"/>
  </w:style>
  <w:style w:type="paragraph" w:customStyle="1" w:styleId="Domynie">
    <w:name w:val="Domy徑nie"/>
    <w:rsid w:val="000B25F2"/>
    <w:pPr>
      <w:widowControl w:val="0"/>
      <w:suppressAutoHyphens/>
      <w:autoSpaceDE w:val="0"/>
    </w:pPr>
    <w:rPr>
      <w:rFonts w:eastAsia="Times New Roman"/>
      <w:kern w:val="1"/>
      <w:lang w:eastAsia="hi-IN" w:bidi="hi-IN"/>
    </w:rPr>
  </w:style>
  <w:style w:type="paragraph" w:customStyle="1" w:styleId="Tekstpodstawowywcity21">
    <w:name w:val="Tekst podstawowy wcięty 21"/>
    <w:basedOn w:val="Normalny"/>
    <w:rsid w:val="00B61966"/>
    <w:pPr>
      <w:widowControl w:val="0"/>
      <w:suppressAutoHyphens/>
      <w:spacing w:line="360" w:lineRule="atLeast"/>
      <w:ind w:left="360"/>
      <w:jc w:val="both"/>
    </w:pPr>
    <w:rPr>
      <w:rFonts w:eastAsia="Andale Sans UI"/>
      <w:i/>
      <w:iCs/>
      <w:kern w:val="1"/>
      <w:szCs w:val="22"/>
    </w:rPr>
  </w:style>
  <w:style w:type="character" w:customStyle="1" w:styleId="Nagwek2Znak">
    <w:name w:val="Nagłówek 2 Znak"/>
    <w:basedOn w:val="Domylnaczcionkaakapitu"/>
    <w:link w:val="Nagwek2"/>
    <w:uiPriority w:val="9"/>
    <w:semiHidden/>
    <w:rsid w:val="00071FB3"/>
    <w:rPr>
      <w:rFonts w:asciiTheme="majorHAnsi" w:eastAsiaTheme="majorEastAsia" w:hAnsiTheme="majorHAnsi" w:cstheme="majorBidi"/>
      <w:b/>
      <w:bCs/>
      <w:color w:val="4F81BD" w:themeColor="accent1"/>
      <w:sz w:val="26"/>
      <w:szCs w:val="26"/>
    </w:rPr>
  </w:style>
  <w:style w:type="paragraph" w:styleId="NormalnyWeb">
    <w:name w:val="Normal (Web)"/>
    <w:basedOn w:val="Normalny"/>
    <w:rsid w:val="00071FB3"/>
    <w:pPr>
      <w:spacing w:before="100" w:after="119"/>
    </w:pPr>
    <w:rPr>
      <w:rFonts w:eastAsia="Times New Roman"/>
      <w:lang w:eastAsia="ar-SA"/>
    </w:rPr>
  </w:style>
  <w:style w:type="character" w:styleId="Pogrubienie">
    <w:name w:val="Strong"/>
    <w:basedOn w:val="Domylnaczcionkaakapitu"/>
    <w:uiPriority w:val="22"/>
    <w:qFormat/>
    <w:rsid w:val="001643AB"/>
    <w:rPr>
      <w:b/>
      <w:bCs/>
    </w:rPr>
  </w:style>
  <w:style w:type="paragraph" w:customStyle="1" w:styleId="pkt">
    <w:name w:val="pkt"/>
    <w:basedOn w:val="Normalny"/>
    <w:rsid w:val="00DF341F"/>
    <w:pPr>
      <w:suppressAutoHyphens/>
      <w:autoSpaceDE w:val="0"/>
      <w:spacing w:before="60" w:after="60" w:line="360" w:lineRule="auto"/>
      <w:ind w:left="851" w:hanging="295"/>
      <w:jc w:val="both"/>
    </w:pPr>
    <w:rPr>
      <w:rFonts w:ascii="Univers-PL" w:eastAsia="Times New Roman" w:hAnsi="Univers-PL" w:cs="Univers-PL"/>
      <w:kern w:val="2"/>
      <w:sz w:val="19"/>
      <w:szCs w:val="19"/>
      <w:lang w:eastAsia="pl-PL"/>
    </w:rPr>
  </w:style>
  <w:style w:type="paragraph" w:customStyle="1" w:styleId="Tekstpodstawowy21">
    <w:name w:val="Tekst podstawowy 21"/>
    <w:basedOn w:val="Normalny"/>
    <w:rsid w:val="00B87048"/>
    <w:pPr>
      <w:widowControl w:val="0"/>
      <w:suppressAutoHyphens/>
      <w:jc w:val="both"/>
    </w:pPr>
    <w:rPr>
      <w:rFonts w:eastAsia="Andale Sans UI"/>
      <w:kern w:val="1"/>
      <w:szCs w:val="22"/>
    </w:rPr>
  </w:style>
  <w:style w:type="character" w:customStyle="1" w:styleId="Nagwek4Znak">
    <w:name w:val="Nagłówek 4 Znak"/>
    <w:basedOn w:val="Domylnaczcionkaakapitu"/>
    <w:link w:val="Nagwek4"/>
    <w:uiPriority w:val="9"/>
    <w:semiHidden/>
    <w:rsid w:val="001D1783"/>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1D1783"/>
    <w:rPr>
      <w:rFonts w:asciiTheme="majorHAnsi" w:eastAsiaTheme="majorEastAsia" w:hAnsiTheme="majorHAnsi" w:cstheme="majorBidi"/>
      <w:b/>
      <w:bCs/>
      <w:color w:val="365F91" w:themeColor="accent1" w:themeShade="BF"/>
      <w:sz w:val="28"/>
      <w:szCs w:val="28"/>
    </w:rPr>
  </w:style>
  <w:style w:type="paragraph" w:customStyle="1" w:styleId="Zawartotabeli">
    <w:name w:val="Zawartość tabeli"/>
    <w:basedOn w:val="Normalny"/>
    <w:rsid w:val="001D1783"/>
    <w:pPr>
      <w:widowControl w:val="0"/>
      <w:suppressLineNumbers/>
      <w:suppressAutoHyphens/>
    </w:pPr>
    <w:rPr>
      <w:rFonts w:eastAsia="Andale Sans UI"/>
      <w:kern w:val="2"/>
      <w:lang w:eastAsia="pl-PL"/>
    </w:rPr>
  </w:style>
  <w:style w:type="paragraph" w:styleId="Akapitzlist">
    <w:name w:val="List Paragraph"/>
    <w:basedOn w:val="Normalny"/>
    <w:qFormat/>
    <w:rsid w:val="00DB31AF"/>
    <w:pPr>
      <w:ind w:left="720"/>
      <w:contextualSpacing/>
    </w:pPr>
  </w:style>
  <w:style w:type="character" w:customStyle="1" w:styleId="alb">
    <w:name w:val="a_lb"/>
    <w:rsid w:val="00E740D6"/>
  </w:style>
  <w:style w:type="paragraph" w:styleId="Tekstpodstawowywcity">
    <w:name w:val="Body Text Indent"/>
    <w:basedOn w:val="Normalny"/>
    <w:link w:val="TekstpodstawowywcityZnak"/>
    <w:uiPriority w:val="99"/>
    <w:semiHidden/>
    <w:unhideWhenUsed/>
    <w:rsid w:val="00CB2304"/>
    <w:pPr>
      <w:spacing w:after="120"/>
      <w:ind w:left="283"/>
    </w:pPr>
  </w:style>
  <w:style w:type="character" w:customStyle="1" w:styleId="TekstpodstawowywcityZnak">
    <w:name w:val="Tekst podstawowy wcięty Znak"/>
    <w:basedOn w:val="Domylnaczcionkaakapitu"/>
    <w:link w:val="Tekstpodstawowywcity"/>
    <w:uiPriority w:val="99"/>
    <w:semiHidden/>
    <w:rsid w:val="00CB2304"/>
  </w:style>
  <w:style w:type="table" w:styleId="Tabela-Siatka">
    <w:name w:val="Table Grid"/>
    <w:basedOn w:val="Standardowy"/>
    <w:uiPriority w:val="59"/>
    <w:rsid w:val="0024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36A01"/>
    <w:pPr>
      <w:tabs>
        <w:tab w:val="center" w:pos="4536"/>
        <w:tab w:val="right" w:pos="9072"/>
      </w:tabs>
    </w:pPr>
  </w:style>
  <w:style w:type="character" w:customStyle="1" w:styleId="NagwekZnak">
    <w:name w:val="Nagłówek Znak"/>
    <w:basedOn w:val="Domylnaczcionkaakapitu"/>
    <w:link w:val="Nagwek"/>
    <w:uiPriority w:val="99"/>
    <w:rsid w:val="00336A01"/>
  </w:style>
  <w:style w:type="paragraph" w:styleId="Tekstprzypisudolnego">
    <w:name w:val="footnote text"/>
    <w:basedOn w:val="Normalny"/>
    <w:link w:val="TekstprzypisudolnegoZnak"/>
    <w:uiPriority w:val="99"/>
    <w:semiHidden/>
    <w:unhideWhenUsed/>
    <w:rsid w:val="00AA36E5"/>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AA36E5"/>
    <w:rPr>
      <w:rFonts w:ascii="Calibri" w:eastAsia="Calibri" w:hAnsi="Calibri"/>
      <w:sz w:val="20"/>
      <w:szCs w:val="20"/>
    </w:rPr>
  </w:style>
  <w:style w:type="character" w:styleId="Odwoanieprzypisudolnego">
    <w:name w:val="footnote reference"/>
    <w:uiPriority w:val="99"/>
    <w:semiHidden/>
    <w:unhideWhenUsed/>
    <w:rsid w:val="00AA36E5"/>
    <w:rPr>
      <w:vertAlign w:val="superscript"/>
    </w:rPr>
  </w:style>
  <w:style w:type="paragraph" w:customStyle="1" w:styleId="Standard">
    <w:name w:val="Standard"/>
    <w:qFormat/>
    <w:rsid w:val="00EB7F52"/>
    <w:pPr>
      <w:suppressAutoHyphens/>
      <w:spacing w:after="160"/>
      <w:textAlignment w:val="baseline"/>
    </w:pPr>
    <w:rPr>
      <w:rFonts w:ascii="Calibri" w:eastAsia="Symbol" w:hAnsi="Calibri" w:cs="Tahoma"/>
      <w:sz w:val="22"/>
      <w:szCs w:val="22"/>
    </w:rPr>
  </w:style>
</w:styles>
</file>

<file path=word/webSettings.xml><?xml version="1.0" encoding="utf-8"?>
<w:webSettings xmlns:r="http://schemas.openxmlformats.org/officeDocument/2006/relationships" xmlns:w="http://schemas.openxmlformats.org/wordprocessingml/2006/main">
  <w:divs>
    <w:div w:id="99450151">
      <w:bodyDiv w:val="1"/>
      <w:marLeft w:val="0"/>
      <w:marRight w:val="0"/>
      <w:marTop w:val="0"/>
      <w:marBottom w:val="0"/>
      <w:divBdr>
        <w:top w:val="none" w:sz="0" w:space="0" w:color="auto"/>
        <w:left w:val="none" w:sz="0" w:space="0" w:color="auto"/>
        <w:bottom w:val="none" w:sz="0" w:space="0" w:color="auto"/>
        <w:right w:val="none" w:sz="0" w:space="0" w:color="auto"/>
      </w:divBdr>
    </w:div>
    <w:div w:id="468548153">
      <w:bodyDiv w:val="1"/>
      <w:marLeft w:val="0"/>
      <w:marRight w:val="0"/>
      <w:marTop w:val="0"/>
      <w:marBottom w:val="0"/>
      <w:divBdr>
        <w:top w:val="none" w:sz="0" w:space="0" w:color="auto"/>
        <w:left w:val="none" w:sz="0" w:space="0" w:color="auto"/>
        <w:bottom w:val="none" w:sz="0" w:space="0" w:color="auto"/>
        <w:right w:val="none" w:sz="0" w:space="0" w:color="auto"/>
      </w:divBdr>
      <w:divsChild>
        <w:div w:id="1784811762">
          <w:marLeft w:val="0"/>
          <w:marRight w:val="0"/>
          <w:marTop w:val="0"/>
          <w:marBottom w:val="0"/>
          <w:divBdr>
            <w:top w:val="none" w:sz="0" w:space="0" w:color="auto"/>
            <w:left w:val="none" w:sz="0" w:space="0" w:color="auto"/>
            <w:bottom w:val="none" w:sz="0" w:space="0" w:color="auto"/>
            <w:right w:val="none" w:sz="0" w:space="0" w:color="auto"/>
          </w:divBdr>
        </w:div>
        <w:div w:id="686521917">
          <w:marLeft w:val="0"/>
          <w:marRight w:val="0"/>
          <w:marTop w:val="0"/>
          <w:marBottom w:val="0"/>
          <w:divBdr>
            <w:top w:val="none" w:sz="0" w:space="0" w:color="auto"/>
            <w:left w:val="none" w:sz="0" w:space="0" w:color="auto"/>
            <w:bottom w:val="none" w:sz="0" w:space="0" w:color="auto"/>
            <w:right w:val="none" w:sz="0" w:space="0" w:color="auto"/>
          </w:divBdr>
        </w:div>
      </w:divsChild>
    </w:div>
    <w:div w:id="13812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gmina-chojnow.pl" TargetMode="External"/><Relationship Id="rId5" Type="http://schemas.openxmlformats.org/officeDocument/2006/relationships/webSettings" Target="webSettings.xml"/><Relationship Id="rId10" Type="http://schemas.openxmlformats.org/officeDocument/2006/relationships/hyperlink" Target="http://www.bip.gmina-chojnow.pl" TargetMode="External"/><Relationship Id="rId4" Type="http://schemas.openxmlformats.org/officeDocument/2006/relationships/settings" Target="settings.xml"/><Relationship Id="rId9" Type="http://schemas.openxmlformats.org/officeDocument/2006/relationships/image" Target="http://upload.wikimedia.org/wikipedia/commons/thumb/5/52/POL_gmina_Chojn%C3%B3w_COA.svg/220px-POL_gmina_Chojn%C3%B3w_COA.svg.pn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5523F-BC81-4F14-83CB-85FB0EDF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40</Pages>
  <Words>15179</Words>
  <Characters>91074</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j.uchman</dc:creator>
  <cp:lastModifiedBy>j.uchman</cp:lastModifiedBy>
  <cp:revision>78</cp:revision>
  <cp:lastPrinted>2019-01-11T10:10:00Z</cp:lastPrinted>
  <dcterms:created xsi:type="dcterms:W3CDTF">2018-01-23T06:28:00Z</dcterms:created>
  <dcterms:modified xsi:type="dcterms:W3CDTF">2019-01-11T10:11:00Z</dcterms:modified>
</cp:coreProperties>
</file>